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84379" w14:textId="77777777" w:rsidR="00D83AC1" w:rsidRDefault="00D83AC1"/>
    <w:p w14:paraId="172134E7" w14:textId="77777777" w:rsidR="00D83AC1" w:rsidRDefault="00D83AC1"/>
    <w:p w14:paraId="6FF74161" w14:textId="77777777" w:rsidR="000E7C7A" w:rsidRPr="00E72E15" w:rsidRDefault="000E7C7A" w:rsidP="000E7C7A">
      <w:pPr>
        <w:spacing w:before="100" w:beforeAutospacing="1" w:after="100" w:afterAutospacing="1" w:line="240" w:lineRule="auto"/>
        <w:jc w:val="both"/>
        <w:rPr>
          <w:rFonts w:ascii="Times New Roman" w:eastAsia="Times New Roman" w:hAnsi="Times New Roman" w:cs="Times New Roman"/>
          <w:b/>
          <w:bCs/>
          <w:color w:val="2F5496" w:themeColor="accent1" w:themeShade="BF"/>
          <w:sz w:val="36"/>
          <w:szCs w:val="36"/>
          <w:lang w:eastAsia="fr-FR"/>
        </w:rPr>
      </w:pPr>
      <w:r w:rsidRPr="00E72E15">
        <w:rPr>
          <w:rFonts w:ascii="Times New Roman" w:eastAsia="Times New Roman" w:hAnsi="Times New Roman" w:cs="Times New Roman"/>
          <w:b/>
          <w:bCs/>
          <w:color w:val="2F5496" w:themeColor="accent1" w:themeShade="BF"/>
          <w:sz w:val="36"/>
          <w:szCs w:val="36"/>
          <w:lang w:eastAsia="fr-FR"/>
        </w:rPr>
        <w:t>Qui est donneur ?</w:t>
      </w:r>
    </w:p>
    <w:p w14:paraId="7B9420AB" w14:textId="77777777" w:rsidR="000E7C7A" w:rsidRP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Au nom de la</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solidarité nationale, nous sommes tous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considérés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comme des donneurs potentiels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après notre mort, sauf si nous avons exprimé de notre vivant le refus d’être prélevé. C’est pourquoi il n’existe pas de registre national des donneurs, mais uniquement un registre national des refus. </w:t>
      </w:r>
    </w:p>
    <w:p w14:paraId="7CB638D4" w14:textId="77777777" w:rsidR="000E7C7A" w:rsidRP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Toute personne peut faire le choix de donner ou non ses organes et tissus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après sa mort, mais il est primordial de faire connaître sa volonté à ses proches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de son vivan</w:t>
      </w:r>
      <w:r>
        <w:rPr>
          <w:rFonts w:ascii="Arial" w:eastAsia="Times New Roman" w:hAnsi="Arial" w:cs="Arial"/>
          <w:sz w:val="25"/>
          <w:szCs w:val="25"/>
          <w:lang w:eastAsia="fr-FR"/>
        </w:rPr>
        <w:t>t.</w:t>
      </w:r>
    </w:p>
    <w:p w14:paraId="75AF0ED4" w14:textId="77777777" w:rsidR="000E7C7A" w:rsidRPr="000E7C7A" w:rsidRDefault="000E7C7A" w:rsidP="000E7C7A">
      <w:pPr>
        <w:spacing w:before="100" w:beforeAutospacing="1" w:after="100" w:afterAutospacing="1" w:line="240" w:lineRule="auto"/>
        <w:jc w:val="both"/>
        <w:rPr>
          <w:rFonts w:ascii="Times New Roman" w:eastAsia="Times New Roman" w:hAnsi="Times New Roman" w:cs="Times New Roman"/>
          <w:sz w:val="24"/>
          <w:szCs w:val="24"/>
          <w:lang w:eastAsia="fr-FR"/>
        </w:rPr>
      </w:pPr>
    </w:p>
    <w:p w14:paraId="57D8D7EC" w14:textId="77777777" w:rsidR="000E7C7A" w:rsidRPr="000E7C7A" w:rsidRDefault="00E72E15" w:rsidP="00E72E15">
      <w:pPr>
        <w:spacing w:after="0" w:line="240" w:lineRule="auto"/>
        <w:jc w:val="center"/>
        <w:rPr>
          <w:rFonts w:ascii="Arial" w:eastAsia="Times New Roman" w:hAnsi="Arial" w:cs="Arial"/>
          <w:sz w:val="25"/>
          <w:szCs w:val="25"/>
          <w:lang w:eastAsia="fr-FR"/>
        </w:rPr>
      </w:pPr>
      <w:r w:rsidRPr="00E72E15">
        <w:rPr>
          <w:rFonts w:ascii="Arial Black" w:eastAsia="Times New Roman" w:hAnsi="Arial Black" w:cs="Arial"/>
          <w:color w:val="7030A0"/>
          <w:sz w:val="40"/>
          <w:szCs w:val="25"/>
          <w:lang w:eastAsia="fr-FR"/>
        </w:rPr>
        <w:t xml:space="preserve">! </w:t>
      </w:r>
      <w:r w:rsidRPr="00E72E15">
        <w:rPr>
          <w:rFonts w:ascii="Arial" w:eastAsia="Times New Roman" w:hAnsi="Arial" w:cs="Arial"/>
          <w:b/>
          <w:color w:val="262626" w:themeColor="text1" w:themeTint="D9"/>
          <w:sz w:val="32"/>
          <w:szCs w:val="25"/>
          <w:lang w:eastAsia="fr-FR"/>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Principe</w:t>
      </w:r>
      <w:r w:rsidR="000E7C7A" w:rsidRPr="000E7C7A">
        <w:rPr>
          <w:rFonts w:ascii="Arial" w:eastAsia="Times New Roman" w:hAnsi="Arial" w:cs="Arial"/>
          <w:b/>
          <w:color w:val="262626" w:themeColor="text1" w:themeTint="D9"/>
          <w:sz w:val="32"/>
          <w:szCs w:val="25"/>
          <w:lang w:eastAsia="fr-FR"/>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du consentement présumé</w:t>
      </w:r>
    </w:p>
    <w:p w14:paraId="34E04AC8" w14:textId="77777777" w:rsidR="00E97D64" w:rsidRDefault="00E97D64"/>
    <w:p w14:paraId="1BA1B087" w14:textId="77777777" w:rsidR="000E7C7A" w:rsidRDefault="000E7C7A"/>
    <w:p w14:paraId="24FDE4AA" w14:textId="77777777" w:rsidR="000E7C7A" w:rsidRPr="00E72E15" w:rsidRDefault="000E7C7A" w:rsidP="000E7C7A">
      <w:pPr>
        <w:spacing w:before="100" w:beforeAutospacing="1" w:after="100" w:afterAutospacing="1" w:line="240" w:lineRule="auto"/>
        <w:jc w:val="both"/>
        <w:rPr>
          <w:rFonts w:ascii="Times New Roman" w:eastAsia="Times New Roman" w:hAnsi="Times New Roman" w:cs="Times New Roman"/>
          <w:b/>
          <w:bCs/>
          <w:color w:val="2F5496" w:themeColor="accent1" w:themeShade="BF"/>
          <w:sz w:val="36"/>
          <w:szCs w:val="36"/>
          <w:lang w:eastAsia="fr-FR"/>
        </w:rPr>
      </w:pPr>
      <w:r w:rsidRPr="00E72E15">
        <w:rPr>
          <w:rFonts w:ascii="Times New Roman" w:eastAsia="Times New Roman" w:hAnsi="Times New Roman" w:cs="Times New Roman"/>
          <w:b/>
          <w:bCs/>
          <w:color w:val="2F5496" w:themeColor="accent1" w:themeShade="BF"/>
          <w:sz w:val="36"/>
          <w:szCs w:val="36"/>
          <w:lang w:eastAsia="fr-FR"/>
        </w:rPr>
        <w:t>Gratuité du don</w:t>
      </w:r>
    </w:p>
    <w:p w14:paraId="3B3A1B62" w14:textId="77777777" w:rsidR="000E7C7A" w:rsidRP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 xml:space="preserve">Le principe de gratuité implique que toute commercialisation du corps par l’argent est interdite et que nous disposons de notre corps sous forme de don. </w:t>
      </w:r>
    </w:p>
    <w:p w14:paraId="3F395F56" w14:textId="77777777" w:rsid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Toute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rémunération du donneur</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est donc interdite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par la loi. Cependant, le don se doit d’être financièrement neutre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pour le donneur (aucun bénéfice, aucune perte). Ce qui implique d’assurer le remboursement des frais engagés en vue du don</w:t>
      </w:r>
      <w:r>
        <w:rPr>
          <w:rFonts w:ascii="Arial" w:eastAsia="Times New Roman" w:hAnsi="Arial" w:cs="Arial"/>
          <w:sz w:val="25"/>
          <w:szCs w:val="25"/>
          <w:lang w:eastAsia="fr-FR"/>
        </w:rPr>
        <w:t>.</w:t>
      </w:r>
    </w:p>
    <w:p w14:paraId="170B2CD4" w14:textId="77777777" w:rsidR="000E7C7A" w:rsidRDefault="000E7C7A" w:rsidP="000E7C7A">
      <w:pPr>
        <w:spacing w:after="0" w:line="240" w:lineRule="auto"/>
        <w:jc w:val="both"/>
        <w:rPr>
          <w:rFonts w:ascii="Arial" w:eastAsia="Times New Roman" w:hAnsi="Arial" w:cs="Arial"/>
          <w:sz w:val="25"/>
          <w:szCs w:val="25"/>
          <w:lang w:eastAsia="fr-FR"/>
        </w:rPr>
      </w:pPr>
    </w:p>
    <w:p w14:paraId="22C3788A" w14:textId="77777777" w:rsidR="000E7C7A" w:rsidRDefault="000E7C7A" w:rsidP="000E7C7A">
      <w:pPr>
        <w:spacing w:after="0" w:line="240" w:lineRule="auto"/>
        <w:jc w:val="both"/>
        <w:rPr>
          <w:rFonts w:ascii="Arial" w:eastAsia="Times New Roman" w:hAnsi="Arial" w:cs="Arial"/>
          <w:sz w:val="25"/>
          <w:szCs w:val="25"/>
          <w:lang w:eastAsia="fr-FR"/>
        </w:rPr>
      </w:pPr>
    </w:p>
    <w:p w14:paraId="3FF41076" w14:textId="77777777" w:rsidR="000E7C7A" w:rsidRPr="000E7C7A" w:rsidRDefault="000E7C7A" w:rsidP="000E7C7A">
      <w:pPr>
        <w:spacing w:before="100" w:beforeAutospacing="1" w:after="100" w:afterAutospacing="1" w:line="240" w:lineRule="auto"/>
        <w:jc w:val="both"/>
        <w:rPr>
          <w:rFonts w:ascii="Times New Roman" w:eastAsia="Times New Roman" w:hAnsi="Times New Roman" w:cs="Times New Roman"/>
          <w:b/>
          <w:bCs/>
          <w:color w:val="2F5496" w:themeColor="accent1" w:themeShade="BF"/>
          <w:sz w:val="36"/>
          <w:szCs w:val="36"/>
          <w:lang w:eastAsia="fr-FR"/>
        </w:rPr>
      </w:pPr>
      <w:r w:rsidRPr="00E72E15">
        <w:rPr>
          <w:rFonts w:ascii="Times New Roman" w:eastAsia="Times New Roman" w:hAnsi="Times New Roman" w:cs="Times New Roman"/>
          <w:b/>
          <w:bCs/>
          <w:color w:val="2F5496" w:themeColor="accent1" w:themeShade="BF"/>
          <w:sz w:val="36"/>
          <w:szCs w:val="36"/>
          <w:lang w:eastAsia="fr-FR"/>
        </w:rPr>
        <w:t>Anonymat</w:t>
      </w:r>
    </w:p>
    <w:p w14:paraId="11285FE7" w14:textId="77777777" w:rsidR="000E7C7A" w:rsidRP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Le nom du</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donneur ne peut être communiqué au receveur ni celui du receveur à la famille du donneur. La famille du donneur peut cependant être informée des organes et tissus prélevés ainsi que du résultat des greffes. </w:t>
      </w:r>
    </w:p>
    <w:p w14:paraId="54F3DD02" w14:textId="77777777" w:rsidR="000E7C7A" w:rsidRDefault="000E7C7A" w:rsidP="000E7C7A">
      <w:pPr>
        <w:jc w:val="both"/>
      </w:pPr>
    </w:p>
    <w:p w14:paraId="2A72897E" w14:textId="77777777" w:rsidR="00E97D64" w:rsidRPr="00E72E15" w:rsidRDefault="000E7C7A" w:rsidP="000E7C7A">
      <w:pPr>
        <w:spacing w:before="100" w:beforeAutospacing="1" w:after="100" w:afterAutospacing="1" w:line="240" w:lineRule="auto"/>
        <w:jc w:val="both"/>
        <w:rPr>
          <w:rFonts w:ascii="Times New Roman" w:eastAsia="Times New Roman" w:hAnsi="Times New Roman" w:cs="Times New Roman"/>
          <w:b/>
          <w:bCs/>
          <w:color w:val="2F5496" w:themeColor="accent1" w:themeShade="BF"/>
          <w:sz w:val="36"/>
          <w:szCs w:val="36"/>
          <w:lang w:eastAsia="fr-FR"/>
        </w:rPr>
      </w:pPr>
      <w:r w:rsidRPr="00E72E15">
        <w:rPr>
          <w:rFonts w:ascii="Times New Roman" w:eastAsia="Times New Roman" w:hAnsi="Times New Roman" w:cs="Times New Roman"/>
          <w:b/>
          <w:bCs/>
          <w:color w:val="2F5496" w:themeColor="accent1" w:themeShade="BF"/>
          <w:sz w:val="36"/>
          <w:szCs w:val="36"/>
          <w:lang w:eastAsia="fr-FR"/>
        </w:rPr>
        <w:t>Les modalités d’expression du refus</w:t>
      </w:r>
    </w:p>
    <w:p w14:paraId="0711729B" w14:textId="77777777" w:rsidR="000E7C7A" w:rsidRP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La loi du 26 janvier 2016</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de modernisation de notre système de santé</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a renforcé</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le principe du consentement présumé</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en prévoyant</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que « </w:t>
      </w:r>
      <w:r w:rsidRPr="000E7C7A">
        <w:rPr>
          <w:rFonts w:ascii="Arial" w:eastAsia="Times New Roman" w:hAnsi="Arial" w:cs="Arial"/>
          <w:sz w:val="26"/>
          <w:szCs w:val="26"/>
          <w:lang w:eastAsia="fr-FR"/>
        </w:rPr>
        <w:t>Le médecin informe les proches du défunt, préalablement au prélèvement envisagé, de sa nature et de sa finalité</w:t>
      </w:r>
      <w:r>
        <w:rPr>
          <w:rFonts w:ascii="Arial" w:eastAsia="Times New Roman" w:hAnsi="Arial" w:cs="Arial"/>
          <w:sz w:val="26"/>
          <w:szCs w:val="26"/>
          <w:lang w:eastAsia="fr-FR"/>
        </w:rPr>
        <w:t xml:space="preserve"> </w:t>
      </w:r>
      <w:r w:rsidRPr="000E7C7A">
        <w:rPr>
          <w:rFonts w:ascii="Arial" w:eastAsia="Times New Roman" w:hAnsi="Arial" w:cs="Arial"/>
          <w:sz w:val="25"/>
          <w:szCs w:val="25"/>
          <w:lang w:eastAsia="fr-FR"/>
        </w:rPr>
        <w:t>».</w:t>
      </w:r>
    </w:p>
    <w:p w14:paraId="436650E4" w14:textId="77777777" w:rsidR="00E72E15" w:rsidRDefault="00E72E15" w:rsidP="000E7C7A">
      <w:pPr>
        <w:spacing w:after="0" w:line="240" w:lineRule="auto"/>
        <w:jc w:val="both"/>
        <w:rPr>
          <w:rFonts w:ascii="Arial" w:eastAsia="Times New Roman" w:hAnsi="Arial" w:cs="Arial"/>
          <w:sz w:val="25"/>
          <w:szCs w:val="25"/>
          <w:lang w:eastAsia="fr-FR"/>
        </w:rPr>
      </w:pPr>
    </w:p>
    <w:p w14:paraId="473A1797" w14:textId="77777777" w:rsidR="00E72E15" w:rsidRDefault="00E72E15" w:rsidP="000E7C7A">
      <w:pPr>
        <w:spacing w:after="0" w:line="240" w:lineRule="auto"/>
        <w:jc w:val="both"/>
        <w:rPr>
          <w:rFonts w:ascii="Arial" w:eastAsia="Times New Roman" w:hAnsi="Arial" w:cs="Arial"/>
          <w:sz w:val="25"/>
          <w:szCs w:val="25"/>
          <w:lang w:eastAsia="fr-FR"/>
        </w:rPr>
      </w:pPr>
    </w:p>
    <w:p w14:paraId="1AA7D0C0" w14:textId="77777777" w:rsid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En pratique, s'il y a une forte opposition des proches, le prélèvement n'est pas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réalisé, même si la loi le permet.</w:t>
      </w:r>
    </w:p>
    <w:p w14:paraId="330027DF" w14:textId="77777777" w:rsidR="00E72E15" w:rsidRPr="000E7C7A" w:rsidRDefault="00E72E15" w:rsidP="000E7C7A">
      <w:pPr>
        <w:spacing w:after="0" w:line="240" w:lineRule="auto"/>
        <w:jc w:val="both"/>
        <w:rPr>
          <w:rFonts w:ascii="Arial" w:eastAsia="Times New Roman" w:hAnsi="Arial" w:cs="Arial"/>
          <w:sz w:val="25"/>
          <w:szCs w:val="25"/>
          <w:lang w:eastAsia="fr-FR"/>
        </w:rPr>
      </w:pPr>
    </w:p>
    <w:p w14:paraId="280672DA" w14:textId="77777777" w:rsid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Par ailleurs, en application de cette loi, le décret du 11 août 2016, entré en</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vigueur</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le 1er janvier 2017,</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a permis de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préciser les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modalités d'expression du refus de prélèvement après le décès</w:t>
      </w:r>
      <w:r>
        <w:rPr>
          <w:rFonts w:ascii="Arial" w:eastAsia="Times New Roman" w:hAnsi="Arial" w:cs="Arial"/>
          <w:sz w:val="25"/>
          <w:szCs w:val="25"/>
          <w:lang w:eastAsia="fr-FR"/>
        </w:rPr>
        <w:t>.</w:t>
      </w:r>
    </w:p>
    <w:p w14:paraId="1A70CAB2" w14:textId="77777777" w:rsid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L'inscription sur le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registre national des refus</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constitue désormais le moyen </w:t>
      </w:r>
      <w:r>
        <w:rPr>
          <w:rFonts w:ascii="Arial" w:eastAsia="Times New Roman" w:hAnsi="Arial" w:cs="Arial"/>
          <w:sz w:val="25"/>
          <w:szCs w:val="25"/>
          <w:lang w:eastAsia="fr-FR"/>
        </w:rPr>
        <w:t>p</w:t>
      </w:r>
      <w:r w:rsidRPr="000E7C7A">
        <w:rPr>
          <w:rFonts w:ascii="Arial" w:eastAsia="Times New Roman" w:hAnsi="Arial" w:cs="Arial"/>
          <w:sz w:val="25"/>
          <w:szCs w:val="25"/>
          <w:lang w:eastAsia="fr-FR"/>
        </w:rPr>
        <w:t>rincipal</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pour exprimer son refus.</w:t>
      </w:r>
    </w:p>
    <w:p w14:paraId="741CDCA9" w14:textId="77777777" w:rsidR="00E72E15" w:rsidRPr="000E7C7A" w:rsidRDefault="00E72E15" w:rsidP="000E7C7A">
      <w:pPr>
        <w:spacing w:after="0" w:line="240" w:lineRule="auto"/>
        <w:jc w:val="both"/>
        <w:rPr>
          <w:rFonts w:ascii="Arial" w:eastAsia="Times New Roman" w:hAnsi="Arial" w:cs="Arial"/>
          <w:sz w:val="25"/>
          <w:szCs w:val="25"/>
          <w:lang w:eastAsia="fr-FR"/>
        </w:rPr>
      </w:pPr>
    </w:p>
    <w:p w14:paraId="124A42F9" w14:textId="77777777" w:rsidR="000E7C7A" w:rsidRDefault="000E7C7A" w:rsidP="000E7C7A">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Ce registre a une valeur légale. Au moment du décès, lorsqu'un prélèvement est envisagé, ce registre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est systématiquement consulté en premier lieu par l’équipe médicale. </w:t>
      </w:r>
    </w:p>
    <w:p w14:paraId="45F7FC6F" w14:textId="77777777" w:rsidR="00E72E15" w:rsidRPr="000E7C7A" w:rsidRDefault="00E72E15" w:rsidP="000E7C7A">
      <w:pPr>
        <w:spacing w:after="0" w:line="240" w:lineRule="auto"/>
        <w:jc w:val="both"/>
        <w:rPr>
          <w:rFonts w:ascii="Arial" w:eastAsia="Times New Roman" w:hAnsi="Arial" w:cs="Arial"/>
          <w:sz w:val="25"/>
          <w:szCs w:val="25"/>
          <w:lang w:eastAsia="fr-FR"/>
        </w:rPr>
      </w:pPr>
    </w:p>
    <w:p w14:paraId="559C0E15" w14:textId="77777777" w:rsidR="000E7C7A" w:rsidRPr="000E7C7A" w:rsidRDefault="000E7C7A" w:rsidP="00E72E15">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Depuis janvier 2017, la demande d’inscription peut également se faire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en ligne</w:t>
      </w:r>
      <w:r>
        <w:rPr>
          <w:rFonts w:ascii="Arial" w:eastAsia="Times New Roman" w:hAnsi="Arial" w:cs="Arial"/>
          <w:sz w:val="25"/>
          <w:szCs w:val="25"/>
          <w:lang w:eastAsia="fr-FR"/>
        </w:rPr>
        <w:t xml:space="preserve"> </w:t>
      </w:r>
      <w:r w:rsidRPr="000E7C7A">
        <w:rPr>
          <w:rFonts w:ascii="Arial" w:eastAsia="Times New Roman" w:hAnsi="Arial" w:cs="Arial"/>
          <w:sz w:val="25"/>
          <w:szCs w:val="25"/>
          <w:lang w:eastAsia="fr-FR"/>
        </w:rPr>
        <w:t xml:space="preserve">sur le site www.registrenationalderefus.fr. </w:t>
      </w:r>
    </w:p>
    <w:p w14:paraId="5ED51AB6" w14:textId="77777777" w:rsidR="000E7C7A" w:rsidRDefault="000E7C7A" w:rsidP="00E72E15">
      <w:pPr>
        <w:spacing w:after="0" w:line="240" w:lineRule="auto"/>
        <w:jc w:val="both"/>
        <w:rPr>
          <w:rFonts w:ascii="Arial" w:eastAsia="Times New Roman" w:hAnsi="Arial" w:cs="Arial"/>
          <w:sz w:val="25"/>
          <w:szCs w:val="25"/>
          <w:lang w:eastAsia="fr-FR"/>
        </w:rPr>
      </w:pPr>
      <w:r w:rsidRPr="000E7C7A">
        <w:rPr>
          <w:rFonts w:ascii="Arial" w:eastAsia="Times New Roman" w:hAnsi="Arial" w:cs="Arial"/>
          <w:sz w:val="25"/>
          <w:szCs w:val="25"/>
          <w:lang w:eastAsia="fr-FR"/>
        </w:rPr>
        <w:t xml:space="preserve">Cette inscription est possible à partir de </w:t>
      </w:r>
      <w:r>
        <w:rPr>
          <w:rFonts w:ascii="Arial" w:eastAsia="Times New Roman" w:hAnsi="Arial" w:cs="Arial"/>
          <w:sz w:val="25"/>
          <w:szCs w:val="25"/>
          <w:lang w:eastAsia="fr-FR"/>
        </w:rPr>
        <w:t>1</w:t>
      </w:r>
      <w:r w:rsidRPr="000E7C7A">
        <w:rPr>
          <w:rFonts w:ascii="Arial" w:eastAsia="Times New Roman" w:hAnsi="Arial" w:cs="Arial"/>
          <w:sz w:val="25"/>
          <w:szCs w:val="25"/>
          <w:lang w:eastAsia="fr-FR"/>
        </w:rPr>
        <w:t>3 ans</w:t>
      </w:r>
      <w:r>
        <w:rPr>
          <w:rFonts w:ascii="Arial" w:eastAsia="Times New Roman" w:hAnsi="Arial" w:cs="Arial"/>
          <w:sz w:val="25"/>
          <w:szCs w:val="25"/>
          <w:lang w:eastAsia="fr-FR"/>
        </w:rPr>
        <w:t>.</w:t>
      </w:r>
    </w:p>
    <w:p w14:paraId="306EA537" w14:textId="77777777" w:rsidR="00E72E15" w:rsidRPr="000E7C7A" w:rsidRDefault="00E72E15" w:rsidP="00E72E15">
      <w:pPr>
        <w:spacing w:after="0" w:line="240" w:lineRule="auto"/>
        <w:jc w:val="both"/>
        <w:rPr>
          <w:rFonts w:ascii="Arial" w:eastAsia="Times New Roman" w:hAnsi="Arial" w:cs="Arial"/>
          <w:sz w:val="25"/>
          <w:szCs w:val="25"/>
          <w:lang w:eastAsia="fr-FR"/>
        </w:rPr>
      </w:pPr>
    </w:p>
    <w:p w14:paraId="1FC4F471" w14:textId="77777777" w:rsidR="00E72E15" w:rsidRDefault="00E72E15" w:rsidP="00E72E15">
      <w:pPr>
        <w:spacing w:after="0" w:line="240" w:lineRule="auto"/>
        <w:jc w:val="both"/>
        <w:rPr>
          <w:rFonts w:ascii="Arial" w:eastAsia="Times New Roman" w:hAnsi="Arial" w:cs="Arial"/>
          <w:sz w:val="25"/>
          <w:szCs w:val="25"/>
          <w:lang w:eastAsia="fr-FR"/>
        </w:rPr>
      </w:pPr>
      <w:r w:rsidRPr="00E72E15">
        <w:rPr>
          <w:rFonts w:ascii="Arial" w:eastAsia="Times New Roman" w:hAnsi="Arial" w:cs="Arial"/>
          <w:sz w:val="25"/>
          <w:szCs w:val="25"/>
          <w:lang w:eastAsia="fr-FR"/>
        </w:rPr>
        <w:t>Ce décret a également permis de préciser les autres modalités d’expression du refus</w:t>
      </w:r>
      <w:r>
        <w:rPr>
          <w:rFonts w:ascii="Arial" w:eastAsia="Times New Roman" w:hAnsi="Arial" w:cs="Arial"/>
          <w:sz w:val="25"/>
          <w:szCs w:val="25"/>
          <w:lang w:eastAsia="fr-FR"/>
        </w:rPr>
        <w:t> :</w:t>
      </w:r>
    </w:p>
    <w:p w14:paraId="61E25523" w14:textId="77777777" w:rsidR="00E72E15" w:rsidRPr="00E72E15" w:rsidRDefault="00E72E15" w:rsidP="00E72E15">
      <w:pPr>
        <w:spacing w:after="0" w:line="240" w:lineRule="auto"/>
        <w:jc w:val="both"/>
        <w:rPr>
          <w:rFonts w:ascii="Arial" w:eastAsia="Times New Roman" w:hAnsi="Arial" w:cs="Arial"/>
          <w:sz w:val="25"/>
          <w:szCs w:val="25"/>
          <w:lang w:eastAsia="fr-FR"/>
        </w:rPr>
      </w:pPr>
    </w:p>
    <w:p w14:paraId="42E9017F" w14:textId="77777777" w:rsidR="00E72E15" w:rsidRPr="00E72E15" w:rsidRDefault="00E72E15" w:rsidP="00E72E15">
      <w:pPr>
        <w:spacing w:after="0" w:line="240" w:lineRule="auto"/>
        <w:jc w:val="both"/>
        <w:rPr>
          <w:rFonts w:ascii="Arial" w:eastAsia="Times New Roman" w:hAnsi="Arial" w:cs="Arial"/>
          <w:sz w:val="25"/>
          <w:szCs w:val="25"/>
          <w:lang w:eastAsia="fr-FR"/>
        </w:rPr>
      </w:pPr>
      <w:r w:rsidRPr="00E72E15">
        <w:rPr>
          <w:rFonts w:ascii="Arial" w:eastAsia="Times New Roman" w:hAnsi="Arial" w:cs="Arial"/>
          <w:sz w:val="25"/>
          <w:szCs w:val="25"/>
          <w:lang w:eastAsia="fr-FR"/>
        </w:rPr>
        <w:sym w:font="Symbol" w:char="F0B7"/>
      </w:r>
      <w:r w:rsidRPr="00E72E15">
        <w:rPr>
          <w:rFonts w:ascii="Arial" w:eastAsia="Times New Roman" w:hAnsi="Arial" w:cs="Arial"/>
          <w:sz w:val="25"/>
          <w:szCs w:val="25"/>
          <w:lang w:eastAsia="fr-FR"/>
        </w:rPr>
        <w:t>A l'écrit</w:t>
      </w:r>
      <w:r>
        <w:rPr>
          <w:rFonts w:ascii="Arial" w:eastAsia="Times New Roman" w:hAnsi="Arial" w:cs="Arial"/>
          <w:sz w:val="25"/>
          <w:szCs w:val="25"/>
          <w:lang w:eastAsia="fr-FR"/>
        </w:rPr>
        <w:t xml:space="preserve"> </w:t>
      </w:r>
      <w:r w:rsidRPr="00E72E15">
        <w:rPr>
          <w:rFonts w:ascii="Arial" w:eastAsia="Times New Roman" w:hAnsi="Arial" w:cs="Arial"/>
          <w:sz w:val="25"/>
          <w:szCs w:val="25"/>
          <w:lang w:eastAsia="fr-FR"/>
        </w:rPr>
        <w:t>: Toute personne peut également exprimer son refus par écrit et confier ce document daté et signé à un proche pour qu’il puisse le transmettre à l'équipe de coordination hospitalière de prélèvement au moment du décès. En cas</w:t>
      </w:r>
      <w:r>
        <w:rPr>
          <w:rFonts w:ascii="Arial" w:eastAsia="Times New Roman" w:hAnsi="Arial" w:cs="Arial"/>
          <w:sz w:val="25"/>
          <w:szCs w:val="25"/>
          <w:lang w:eastAsia="fr-FR"/>
        </w:rPr>
        <w:t xml:space="preserve"> </w:t>
      </w:r>
      <w:r w:rsidRPr="00E72E15">
        <w:rPr>
          <w:rFonts w:ascii="Arial" w:eastAsia="Times New Roman" w:hAnsi="Arial" w:cs="Arial"/>
          <w:sz w:val="25"/>
          <w:szCs w:val="25"/>
          <w:lang w:eastAsia="fr-FR"/>
        </w:rPr>
        <w:t xml:space="preserve">d’impossibilité d’écrire et de signer soi-même ce document, deux témoins </w:t>
      </w:r>
      <w:r>
        <w:rPr>
          <w:rFonts w:ascii="Arial" w:eastAsia="Times New Roman" w:hAnsi="Arial" w:cs="Arial"/>
          <w:sz w:val="25"/>
          <w:szCs w:val="25"/>
          <w:lang w:eastAsia="fr-FR"/>
        </w:rPr>
        <w:t>p</w:t>
      </w:r>
      <w:r w:rsidRPr="00E72E15">
        <w:rPr>
          <w:rFonts w:ascii="Arial" w:eastAsia="Times New Roman" w:hAnsi="Arial" w:cs="Arial"/>
          <w:sz w:val="25"/>
          <w:szCs w:val="25"/>
          <w:lang w:eastAsia="fr-FR"/>
        </w:rPr>
        <w:t>ourront attester que le document rédigé par une tierce personne est fidèle à la volonté du défunt.</w:t>
      </w:r>
    </w:p>
    <w:p w14:paraId="7FEB408C" w14:textId="77777777" w:rsidR="00E72E15" w:rsidRPr="00E72E15" w:rsidRDefault="00E72E15" w:rsidP="00E72E15">
      <w:pPr>
        <w:spacing w:after="0" w:line="240" w:lineRule="auto"/>
        <w:jc w:val="both"/>
        <w:rPr>
          <w:rFonts w:ascii="Arial" w:eastAsia="Times New Roman" w:hAnsi="Arial" w:cs="Arial"/>
          <w:sz w:val="25"/>
          <w:szCs w:val="25"/>
          <w:lang w:eastAsia="fr-FR"/>
        </w:rPr>
      </w:pPr>
      <w:r w:rsidRPr="00E72E15">
        <w:rPr>
          <w:rFonts w:ascii="Arial" w:eastAsia="Times New Roman" w:hAnsi="Arial" w:cs="Arial"/>
          <w:sz w:val="25"/>
          <w:szCs w:val="25"/>
          <w:lang w:eastAsia="fr-FR"/>
        </w:rPr>
        <w:sym w:font="Symbol" w:char="F0B7"/>
      </w:r>
      <w:r w:rsidRPr="00E72E15">
        <w:rPr>
          <w:rFonts w:ascii="Arial" w:eastAsia="Times New Roman" w:hAnsi="Arial" w:cs="Arial"/>
          <w:sz w:val="25"/>
          <w:szCs w:val="25"/>
          <w:lang w:eastAsia="fr-FR"/>
        </w:rPr>
        <w:t>A l'oral</w:t>
      </w:r>
      <w:r>
        <w:rPr>
          <w:rFonts w:ascii="Arial" w:eastAsia="Times New Roman" w:hAnsi="Arial" w:cs="Arial"/>
          <w:sz w:val="25"/>
          <w:szCs w:val="25"/>
          <w:lang w:eastAsia="fr-FR"/>
        </w:rPr>
        <w:t xml:space="preserve"> </w:t>
      </w:r>
      <w:r w:rsidRPr="00E72E15">
        <w:rPr>
          <w:rFonts w:ascii="Arial" w:eastAsia="Times New Roman" w:hAnsi="Arial" w:cs="Arial"/>
          <w:sz w:val="25"/>
          <w:szCs w:val="25"/>
          <w:lang w:eastAsia="fr-FR"/>
        </w:rPr>
        <w:t xml:space="preserve">: Si aucun écrit n’a été transmis par le défunt, il </w:t>
      </w:r>
      <w:proofErr w:type="gramStart"/>
      <w:r w:rsidRPr="00E72E15">
        <w:rPr>
          <w:rFonts w:ascii="Arial" w:eastAsia="Times New Roman" w:hAnsi="Arial" w:cs="Arial"/>
          <w:sz w:val="25"/>
          <w:szCs w:val="25"/>
          <w:lang w:eastAsia="fr-FR"/>
        </w:rPr>
        <w:t>sera</w:t>
      </w:r>
      <w:proofErr w:type="gramEnd"/>
      <w:r w:rsidRPr="00E72E15">
        <w:rPr>
          <w:rFonts w:ascii="Arial" w:eastAsia="Times New Roman" w:hAnsi="Arial" w:cs="Arial"/>
          <w:sz w:val="25"/>
          <w:szCs w:val="25"/>
          <w:lang w:eastAsia="fr-FR"/>
        </w:rPr>
        <w:t xml:space="preserve"> vérifié si le défunt avait exprimé son refus à l’oral à un proche. Ce proche (ou l'équipe de</w:t>
      </w:r>
      <w:r>
        <w:rPr>
          <w:rFonts w:ascii="Arial" w:eastAsia="Times New Roman" w:hAnsi="Arial" w:cs="Arial"/>
          <w:sz w:val="25"/>
          <w:szCs w:val="25"/>
          <w:lang w:eastAsia="fr-FR"/>
        </w:rPr>
        <w:t xml:space="preserve"> </w:t>
      </w:r>
      <w:r w:rsidRPr="00E72E15">
        <w:rPr>
          <w:rFonts w:ascii="Arial" w:eastAsia="Times New Roman" w:hAnsi="Arial" w:cs="Arial"/>
          <w:sz w:val="25"/>
          <w:szCs w:val="25"/>
          <w:lang w:eastAsia="fr-FR"/>
        </w:rPr>
        <w:t>coordination hospitalière) devra retranscrire par écrit les circonstances précises de l’expression de ce refus. Le proche et la coordination hospitalière doivent signer ce document.</w:t>
      </w:r>
    </w:p>
    <w:p w14:paraId="7F182BC6" w14:textId="77777777" w:rsidR="00E72E15" w:rsidRPr="00E72E15" w:rsidRDefault="00E72E15" w:rsidP="00E72E15">
      <w:pPr>
        <w:spacing w:after="0" w:line="240" w:lineRule="auto"/>
        <w:jc w:val="both"/>
        <w:rPr>
          <w:rFonts w:ascii="Arial" w:eastAsia="Times New Roman" w:hAnsi="Arial" w:cs="Arial"/>
          <w:sz w:val="25"/>
          <w:szCs w:val="25"/>
          <w:lang w:eastAsia="fr-FR"/>
        </w:rPr>
      </w:pPr>
      <w:r w:rsidRPr="00E72E15">
        <w:rPr>
          <w:rFonts w:ascii="Arial" w:eastAsia="Times New Roman" w:hAnsi="Arial" w:cs="Arial"/>
          <w:sz w:val="25"/>
          <w:szCs w:val="25"/>
          <w:lang w:eastAsia="fr-FR"/>
        </w:rPr>
        <w:t>Le refus de prélèvement est révisable et révocable</w:t>
      </w:r>
      <w:r>
        <w:rPr>
          <w:rFonts w:ascii="Arial" w:eastAsia="Times New Roman" w:hAnsi="Arial" w:cs="Arial"/>
          <w:sz w:val="25"/>
          <w:szCs w:val="25"/>
          <w:lang w:eastAsia="fr-FR"/>
        </w:rPr>
        <w:t xml:space="preserve"> </w:t>
      </w:r>
      <w:r w:rsidRPr="00E72E15">
        <w:rPr>
          <w:rFonts w:ascii="Arial" w:eastAsia="Times New Roman" w:hAnsi="Arial" w:cs="Arial"/>
          <w:sz w:val="25"/>
          <w:szCs w:val="25"/>
          <w:lang w:eastAsia="fr-FR"/>
        </w:rPr>
        <w:t>à tout moment.</w:t>
      </w:r>
    </w:p>
    <w:p w14:paraId="5D5440F1" w14:textId="77777777" w:rsidR="00E72E15" w:rsidRPr="00E72E15" w:rsidRDefault="00E72E15" w:rsidP="00E72E15">
      <w:pPr>
        <w:spacing w:after="0" w:line="240" w:lineRule="auto"/>
        <w:jc w:val="both"/>
        <w:rPr>
          <w:rFonts w:ascii="Arial" w:eastAsia="Times New Roman" w:hAnsi="Arial" w:cs="Arial"/>
          <w:sz w:val="25"/>
          <w:szCs w:val="25"/>
          <w:lang w:eastAsia="fr-FR"/>
        </w:rPr>
      </w:pPr>
      <w:r w:rsidRPr="00E72E15">
        <w:rPr>
          <w:rFonts w:ascii="Arial" w:eastAsia="Times New Roman" w:hAnsi="Arial" w:cs="Arial"/>
          <w:sz w:val="25"/>
          <w:szCs w:val="25"/>
          <w:lang w:eastAsia="fr-FR"/>
        </w:rPr>
        <w:t>Le refus de prélèvement peut désormais concerner l'ensemble des organes et des tissus susceptibles d'être prélevés ou uniquement certains organes ou certains tissus</w:t>
      </w:r>
    </w:p>
    <w:p w14:paraId="044C3AB1" w14:textId="77777777" w:rsidR="000E7C7A" w:rsidRPr="000E7C7A" w:rsidRDefault="000E7C7A" w:rsidP="000E7C7A">
      <w:pPr>
        <w:spacing w:after="0" w:line="240" w:lineRule="auto"/>
        <w:jc w:val="both"/>
        <w:rPr>
          <w:rFonts w:ascii="Arial" w:eastAsia="Times New Roman" w:hAnsi="Arial" w:cs="Arial"/>
          <w:sz w:val="25"/>
          <w:szCs w:val="25"/>
          <w:lang w:eastAsia="fr-FR"/>
        </w:rPr>
      </w:pPr>
    </w:p>
    <w:p w14:paraId="7B74434E" w14:textId="77777777" w:rsidR="000E7C7A" w:rsidRPr="000E7C7A" w:rsidRDefault="000E7C7A" w:rsidP="000E7C7A">
      <w:pPr>
        <w:spacing w:after="0" w:line="240" w:lineRule="auto"/>
        <w:jc w:val="both"/>
        <w:rPr>
          <w:rFonts w:ascii="Arial" w:eastAsia="Times New Roman" w:hAnsi="Arial" w:cs="Arial"/>
          <w:sz w:val="25"/>
          <w:szCs w:val="25"/>
          <w:lang w:eastAsia="fr-FR"/>
        </w:rPr>
      </w:pPr>
    </w:p>
    <w:p w14:paraId="36471194" w14:textId="77777777" w:rsidR="00E97D64" w:rsidRDefault="00E97D64" w:rsidP="000E7C7A">
      <w:pPr>
        <w:jc w:val="both"/>
      </w:pPr>
    </w:p>
    <w:p w14:paraId="5F7A398C" w14:textId="77777777" w:rsidR="00E97D64" w:rsidRDefault="00E97D64"/>
    <w:sectPr w:rsidR="00E97D6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E2638" w14:textId="77777777" w:rsidR="005B031E" w:rsidRDefault="005B031E" w:rsidP="00E97D64">
      <w:pPr>
        <w:spacing w:after="0" w:line="240" w:lineRule="auto"/>
      </w:pPr>
      <w:r>
        <w:separator/>
      </w:r>
    </w:p>
  </w:endnote>
  <w:endnote w:type="continuationSeparator" w:id="0">
    <w:p w14:paraId="665DBF6A" w14:textId="77777777" w:rsidR="005B031E" w:rsidRDefault="005B031E" w:rsidP="00E97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0437E" w14:textId="77777777" w:rsidR="005D6B00" w:rsidRDefault="005D6B0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DFABA" w14:textId="13D4AC3B" w:rsidR="00AA763A" w:rsidRDefault="00AA763A">
    <w:pPr>
      <w:pStyle w:val="Pieddepage"/>
    </w:pPr>
    <w:r>
      <w:rPr>
        <w:noProof/>
      </w:rPr>
      <w:drawing>
        <wp:anchor distT="0" distB="0" distL="114300" distR="114300" simplePos="0" relativeHeight="251661312" behindDoc="0" locked="0" layoutInCell="1" allowOverlap="1" wp14:anchorId="4BA24B96" wp14:editId="2C3A9C06">
          <wp:simplePos x="0" y="0"/>
          <wp:positionH relativeFrom="column">
            <wp:posOffset>-899795</wp:posOffset>
          </wp:positionH>
          <wp:positionV relativeFrom="paragraph">
            <wp:posOffset>243840</wp:posOffset>
          </wp:positionV>
          <wp:extent cx="7559675" cy="71755"/>
          <wp:effectExtent l="0" t="0" r="3175" b="4445"/>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barre nouveau graph.jpg"/>
                  <pic:cNvPicPr/>
                </pic:nvPicPr>
                <pic:blipFill>
                  <a:blip r:embed="rId1">
                    <a:extLst>
                      <a:ext uri="{28A0092B-C50C-407E-A947-70E740481C1C}">
                        <a14:useLocalDpi xmlns:a14="http://schemas.microsoft.com/office/drawing/2010/main" val="0"/>
                      </a:ext>
                    </a:extLst>
                  </a:blip>
                  <a:stretch>
                    <a:fillRect/>
                  </a:stretch>
                </pic:blipFill>
                <pic:spPr>
                  <a:xfrm>
                    <a:off x="0" y="0"/>
                    <a:ext cx="7559675" cy="71755"/>
                  </a:xfrm>
                  <a:prstGeom prst="rect">
                    <a:avLst/>
                  </a:prstGeom>
                </pic:spPr>
              </pic:pic>
            </a:graphicData>
          </a:graphic>
          <wp14:sizeRelH relativeFrom="margin">
            <wp14:pctWidth>0</wp14:pctWidth>
          </wp14:sizeRelH>
          <wp14:sizeRelV relativeFrom="margin">
            <wp14:pctHeight>0</wp14:pctHeight>
          </wp14:sizeRelV>
        </wp:anchor>
      </w:drawing>
    </w:r>
    <w:r w:rsidR="00832A8B">
      <w:tab/>
    </w:r>
    <w:r w:rsidR="00832A8B">
      <w:tab/>
    </w:r>
    <w:r w:rsidR="00704537">
      <w:rPr>
        <w:sz w:val="18"/>
        <w:szCs w:val="18"/>
      </w:rPr>
      <w:t xml:space="preserve">Mai </w:t>
    </w:r>
    <w:r w:rsidR="00704537">
      <w:rPr>
        <w:sz w:val="18"/>
        <w:szCs w:val="18"/>
      </w:rPr>
      <w:t>2026</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7ADFF" w14:textId="77777777" w:rsidR="005D6B00" w:rsidRDefault="005D6B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EA771" w14:textId="77777777" w:rsidR="005B031E" w:rsidRDefault="005B031E" w:rsidP="00E97D64">
      <w:pPr>
        <w:spacing w:after="0" w:line="240" w:lineRule="auto"/>
      </w:pPr>
      <w:r>
        <w:separator/>
      </w:r>
    </w:p>
  </w:footnote>
  <w:footnote w:type="continuationSeparator" w:id="0">
    <w:p w14:paraId="26170816" w14:textId="77777777" w:rsidR="005B031E" w:rsidRDefault="005B031E" w:rsidP="00E97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6214A" w14:textId="77777777" w:rsidR="005D6B00" w:rsidRDefault="005D6B0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E83E4" w14:textId="77777777" w:rsidR="00D83AC1" w:rsidRDefault="00AA763A">
    <w:pPr>
      <w:pStyle w:val="En-tte"/>
    </w:pPr>
    <w:r>
      <w:rPr>
        <w:noProof/>
      </w:rPr>
      <w:drawing>
        <wp:anchor distT="0" distB="0" distL="114300" distR="114300" simplePos="0" relativeHeight="251659264" behindDoc="0" locked="0" layoutInCell="1" allowOverlap="1" wp14:anchorId="63B2ADAE" wp14:editId="58BDC9A5">
          <wp:simplePos x="0" y="0"/>
          <wp:positionH relativeFrom="column">
            <wp:posOffset>-895350</wp:posOffset>
          </wp:positionH>
          <wp:positionV relativeFrom="paragraph">
            <wp:posOffset>-67310</wp:posOffset>
          </wp:positionV>
          <wp:extent cx="7559675" cy="71755"/>
          <wp:effectExtent l="0" t="0" r="3175" b="4445"/>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barre nouveau graph.jpg"/>
                  <pic:cNvPicPr/>
                </pic:nvPicPr>
                <pic:blipFill>
                  <a:blip r:embed="rId1">
                    <a:extLst>
                      <a:ext uri="{28A0092B-C50C-407E-A947-70E740481C1C}">
                        <a14:useLocalDpi xmlns:a14="http://schemas.microsoft.com/office/drawing/2010/main" val="0"/>
                      </a:ext>
                    </a:extLst>
                  </a:blip>
                  <a:stretch>
                    <a:fillRect/>
                  </a:stretch>
                </pic:blipFill>
                <pic:spPr>
                  <a:xfrm>
                    <a:off x="0" y="0"/>
                    <a:ext cx="7559675" cy="71755"/>
                  </a:xfrm>
                  <a:prstGeom prst="rect">
                    <a:avLst/>
                  </a:prstGeom>
                </pic:spPr>
              </pic:pic>
            </a:graphicData>
          </a:graphic>
          <wp14:sizeRelH relativeFrom="margin">
            <wp14:pctWidth>0</wp14:pctWidth>
          </wp14:sizeRelH>
          <wp14:sizeRelV relativeFrom="margin">
            <wp14:pctHeight>0</wp14:pctHeight>
          </wp14:sizeRelV>
        </wp:anchor>
      </w:drawing>
    </w:r>
  </w:p>
  <w:p w14:paraId="75069EBC" w14:textId="77777777" w:rsidR="00E97D64" w:rsidRPr="00D83AC1" w:rsidRDefault="00AA763A" w:rsidP="00AA763A">
    <w:pPr>
      <w:pStyle w:val="En-tte"/>
      <w:rPr>
        <w:b/>
        <w:color w:val="7030A0"/>
        <w:sz w:val="44"/>
      </w:rPr>
    </w:pPr>
    <w:r>
      <w:rPr>
        <w:b/>
        <w:noProof/>
        <w:color w:val="4472C4" w:themeColor="accent1"/>
        <w:sz w:val="36"/>
      </w:rPr>
      <w:drawing>
        <wp:inline distT="0" distB="0" distL="0" distR="0" wp14:anchorId="03EDAC31" wp14:editId="4FF380D5">
          <wp:extent cx="1085149" cy="659989"/>
          <wp:effectExtent l="0" t="0" r="127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avec site.jpg"/>
                  <pic:cNvPicPr/>
                </pic:nvPicPr>
                <pic:blipFill>
                  <a:blip r:embed="rId2">
                    <a:extLst>
                      <a:ext uri="{28A0092B-C50C-407E-A947-70E740481C1C}">
                        <a14:useLocalDpi xmlns:a14="http://schemas.microsoft.com/office/drawing/2010/main" val="0"/>
                      </a:ext>
                    </a:extLst>
                  </a:blip>
                  <a:stretch>
                    <a:fillRect/>
                  </a:stretch>
                </pic:blipFill>
                <pic:spPr>
                  <a:xfrm>
                    <a:off x="0" y="0"/>
                    <a:ext cx="1110794" cy="675587"/>
                  </a:xfrm>
                  <a:prstGeom prst="rect">
                    <a:avLst/>
                  </a:prstGeom>
                </pic:spPr>
              </pic:pic>
            </a:graphicData>
          </a:graphic>
        </wp:inline>
      </w:drawing>
    </w:r>
    <w:r w:rsidR="00D83AC1" w:rsidRPr="00D83AC1">
      <w:rPr>
        <w:b/>
        <w:color w:val="7030A0"/>
        <w:sz w:val="44"/>
      </w:rPr>
      <w:t>DON D’ORGANES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D58D2" w14:textId="77777777" w:rsidR="005D6B00" w:rsidRDefault="005D6B0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D64"/>
    <w:rsid w:val="000E7C7A"/>
    <w:rsid w:val="002D7A60"/>
    <w:rsid w:val="004C0080"/>
    <w:rsid w:val="005B031E"/>
    <w:rsid w:val="005D6B00"/>
    <w:rsid w:val="00704537"/>
    <w:rsid w:val="00832A8B"/>
    <w:rsid w:val="00AA763A"/>
    <w:rsid w:val="00BA63D0"/>
    <w:rsid w:val="00BF0D13"/>
    <w:rsid w:val="00D83AC1"/>
    <w:rsid w:val="00DA126F"/>
    <w:rsid w:val="00E72E15"/>
    <w:rsid w:val="00E97D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BEAF6ED"/>
  <w15:chartTrackingRefBased/>
  <w15:docId w15:val="{0B05F02F-D0DD-4AA6-97A1-89DFA9AEC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97D64"/>
    <w:pPr>
      <w:tabs>
        <w:tab w:val="center" w:pos="4536"/>
        <w:tab w:val="right" w:pos="9072"/>
      </w:tabs>
      <w:spacing w:after="0" w:line="240" w:lineRule="auto"/>
    </w:pPr>
  </w:style>
  <w:style w:type="character" w:customStyle="1" w:styleId="En-tteCar">
    <w:name w:val="En-tête Car"/>
    <w:basedOn w:val="Policepardfaut"/>
    <w:link w:val="En-tte"/>
    <w:uiPriority w:val="99"/>
    <w:rsid w:val="00E97D64"/>
  </w:style>
  <w:style w:type="paragraph" w:styleId="Pieddepage">
    <w:name w:val="footer"/>
    <w:basedOn w:val="Normal"/>
    <w:link w:val="PieddepageCar"/>
    <w:uiPriority w:val="99"/>
    <w:unhideWhenUsed/>
    <w:rsid w:val="00E97D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00370">
      <w:bodyDiv w:val="1"/>
      <w:marLeft w:val="0"/>
      <w:marRight w:val="0"/>
      <w:marTop w:val="0"/>
      <w:marBottom w:val="0"/>
      <w:divBdr>
        <w:top w:val="none" w:sz="0" w:space="0" w:color="auto"/>
        <w:left w:val="none" w:sz="0" w:space="0" w:color="auto"/>
        <w:bottom w:val="none" w:sz="0" w:space="0" w:color="auto"/>
        <w:right w:val="none" w:sz="0" w:space="0" w:color="auto"/>
      </w:divBdr>
      <w:divsChild>
        <w:div w:id="600920795">
          <w:marLeft w:val="0"/>
          <w:marRight w:val="0"/>
          <w:marTop w:val="0"/>
          <w:marBottom w:val="0"/>
          <w:divBdr>
            <w:top w:val="none" w:sz="0" w:space="0" w:color="auto"/>
            <w:left w:val="none" w:sz="0" w:space="0" w:color="auto"/>
            <w:bottom w:val="none" w:sz="0" w:space="0" w:color="auto"/>
            <w:right w:val="none" w:sz="0" w:space="0" w:color="auto"/>
          </w:divBdr>
        </w:div>
        <w:div w:id="1275748615">
          <w:marLeft w:val="0"/>
          <w:marRight w:val="0"/>
          <w:marTop w:val="0"/>
          <w:marBottom w:val="0"/>
          <w:divBdr>
            <w:top w:val="none" w:sz="0" w:space="0" w:color="auto"/>
            <w:left w:val="none" w:sz="0" w:space="0" w:color="auto"/>
            <w:bottom w:val="none" w:sz="0" w:space="0" w:color="auto"/>
            <w:right w:val="none" w:sz="0" w:space="0" w:color="auto"/>
          </w:divBdr>
        </w:div>
        <w:div w:id="1782531415">
          <w:marLeft w:val="0"/>
          <w:marRight w:val="0"/>
          <w:marTop w:val="0"/>
          <w:marBottom w:val="0"/>
          <w:divBdr>
            <w:top w:val="none" w:sz="0" w:space="0" w:color="auto"/>
            <w:left w:val="none" w:sz="0" w:space="0" w:color="auto"/>
            <w:bottom w:val="none" w:sz="0" w:space="0" w:color="auto"/>
            <w:right w:val="none" w:sz="0" w:space="0" w:color="auto"/>
          </w:divBdr>
        </w:div>
        <w:div w:id="646015278">
          <w:marLeft w:val="0"/>
          <w:marRight w:val="0"/>
          <w:marTop w:val="0"/>
          <w:marBottom w:val="0"/>
          <w:divBdr>
            <w:top w:val="none" w:sz="0" w:space="0" w:color="auto"/>
            <w:left w:val="none" w:sz="0" w:space="0" w:color="auto"/>
            <w:bottom w:val="none" w:sz="0" w:space="0" w:color="auto"/>
            <w:right w:val="none" w:sz="0" w:space="0" w:color="auto"/>
          </w:divBdr>
        </w:div>
        <w:div w:id="972057135">
          <w:marLeft w:val="0"/>
          <w:marRight w:val="0"/>
          <w:marTop w:val="0"/>
          <w:marBottom w:val="0"/>
          <w:divBdr>
            <w:top w:val="none" w:sz="0" w:space="0" w:color="auto"/>
            <w:left w:val="none" w:sz="0" w:space="0" w:color="auto"/>
            <w:bottom w:val="none" w:sz="0" w:space="0" w:color="auto"/>
            <w:right w:val="none" w:sz="0" w:space="0" w:color="auto"/>
          </w:divBdr>
        </w:div>
        <w:div w:id="621695019">
          <w:marLeft w:val="0"/>
          <w:marRight w:val="0"/>
          <w:marTop w:val="0"/>
          <w:marBottom w:val="0"/>
          <w:divBdr>
            <w:top w:val="none" w:sz="0" w:space="0" w:color="auto"/>
            <w:left w:val="none" w:sz="0" w:space="0" w:color="auto"/>
            <w:bottom w:val="none" w:sz="0" w:space="0" w:color="auto"/>
            <w:right w:val="none" w:sz="0" w:space="0" w:color="auto"/>
          </w:divBdr>
        </w:div>
        <w:div w:id="840853688">
          <w:marLeft w:val="0"/>
          <w:marRight w:val="0"/>
          <w:marTop w:val="0"/>
          <w:marBottom w:val="0"/>
          <w:divBdr>
            <w:top w:val="none" w:sz="0" w:space="0" w:color="auto"/>
            <w:left w:val="none" w:sz="0" w:space="0" w:color="auto"/>
            <w:bottom w:val="none" w:sz="0" w:space="0" w:color="auto"/>
            <w:right w:val="none" w:sz="0" w:space="0" w:color="auto"/>
          </w:divBdr>
        </w:div>
        <w:div w:id="2135125916">
          <w:marLeft w:val="0"/>
          <w:marRight w:val="0"/>
          <w:marTop w:val="0"/>
          <w:marBottom w:val="0"/>
          <w:divBdr>
            <w:top w:val="none" w:sz="0" w:space="0" w:color="auto"/>
            <w:left w:val="none" w:sz="0" w:space="0" w:color="auto"/>
            <w:bottom w:val="none" w:sz="0" w:space="0" w:color="auto"/>
            <w:right w:val="none" w:sz="0" w:space="0" w:color="auto"/>
          </w:divBdr>
        </w:div>
        <w:div w:id="1746485981">
          <w:marLeft w:val="0"/>
          <w:marRight w:val="0"/>
          <w:marTop w:val="0"/>
          <w:marBottom w:val="0"/>
          <w:divBdr>
            <w:top w:val="none" w:sz="0" w:space="0" w:color="auto"/>
            <w:left w:val="none" w:sz="0" w:space="0" w:color="auto"/>
            <w:bottom w:val="none" w:sz="0" w:space="0" w:color="auto"/>
            <w:right w:val="none" w:sz="0" w:space="0" w:color="auto"/>
          </w:divBdr>
        </w:div>
        <w:div w:id="587740212">
          <w:marLeft w:val="0"/>
          <w:marRight w:val="0"/>
          <w:marTop w:val="0"/>
          <w:marBottom w:val="0"/>
          <w:divBdr>
            <w:top w:val="none" w:sz="0" w:space="0" w:color="auto"/>
            <w:left w:val="none" w:sz="0" w:space="0" w:color="auto"/>
            <w:bottom w:val="none" w:sz="0" w:space="0" w:color="auto"/>
            <w:right w:val="none" w:sz="0" w:space="0" w:color="auto"/>
          </w:divBdr>
        </w:div>
        <w:div w:id="865168953">
          <w:marLeft w:val="0"/>
          <w:marRight w:val="0"/>
          <w:marTop w:val="0"/>
          <w:marBottom w:val="0"/>
          <w:divBdr>
            <w:top w:val="none" w:sz="0" w:space="0" w:color="auto"/>
            <w:left w:val="none" w:sz="0" w:space="0" w:color="auto"/>
            <w:bottom w:val="none" w:sz="0" w:space="0" w:color="auto"/>
            <w:right w:val="none" w:sz="0" w:space="0" w:color="auto"/>
          </w:divBdr>
        </w:div>
        <w:div w:id="917328571">
          <w:marLeft w:val="0"/>
          <w:marRight w:val="0"/>
          <w:marTop w:val="0"/>
          <w:marBottom w:val="0"/>
          <w:divBdr>
            <w:top w:val="none" w:sz="0" w:space="0" w:color="auto"/>
            <w:left w:val="none" w:sz="0" w:space="0" w:color="auto"/>
            <w:bottom w:val="none" w:sz="0" w:space="0" w:color="auto"/>
            <w:right w:val="none" w:sz="0" w:space="0" w:color="auto"/>
          </w:divBdr>
        </w:div>
        <w:div w:id="1722559314">
          <w:marLeft w:val="0"/>
          <w:marRight w:val="0"/>
          <w:marTop w:val="0"/>
          <w:marBottom w:val="0"/>
          <w:divBdr>
            <w:top w:val="none" w:sz="0" w:space="0" w:color="auto"/>
            <w:left w:val="none" w:sz="0" w:space="0" w:color="auto"/>
            <w:bottom w:val="none" w:sz="0" w:space="0" w:color="auto"/>
            <w:right w:val="none" w:sz="0" w:space="0" w:color="auto"/>
          </w:divBdr>
        </w:div>
      </w:divsChild>
    </w:div>
    <w:div w:id="381058193">
      <w:bodyDiv w:val="1"/>
      <w:marLeft w:val="0"/>
      <w:marRight w:val="0"/>
      <w:marTop w:val="0"/>
      <w:marBottom w:val="0"/>
      <w:divBdr>
        <w:top w:val="none" w:sz="0" w:space="0" w:color="auto"/>
        <w:left w:val="none" w:sz="0" w:space="0" w:color="auto"/>
        <w:bottom w:val="none" w:sz="0" w:space="0" w:color="auto"/>
        <w:right w:val="none" w:sz="0" w:space="0" w:color="auto"/>
      </w:divBdr>
      <w:divsChild>
        <w:div w:id="1925795868">
          <w:marLeft w:val="0"/>
          <w:marRight w:val="0"/>
          <w:marTop w:val="0"/>
          <w:marBottom w:val="0"/>
          <w:divBdr>
            <w:top w:val="none" w:sz="0" w:space="0" w:color="auto"/>
            <w:left w:val="none" w:sz="0" w:space="0" w:color="auto"/>
            <w:bottom w:val="none" w:sz="0" w:space="0" w:color="auto"/>
            <w:right w:val="none" w:sz="0" w:space="0" w:color="auto"/>
          </w:divBdr>
        </w:div>
        <w:div w:id="1365863283">
          <w:marLeft w:val="0"/>
          <w:marRight w:val="0"/>
          <w:marTop w:val="0"/>
          <w:marBottom w:val="0"/>
          <w:divBdr>
            <w:top w:val="none" w:sz="0" w:space="0" w:color="auto"/>
            <w:left w:val="none" w:sz="0" w:space="0" w:color="auto"/>
            <w:bottom w:val="none" w:sz="0" w:space="0" w:color="auto"/>
            <w:right w:val="none" w:sz="0" w:space="0" w:color="auto"/>
          </w:divBdr>
        </w:div>
        <w:div w:id="1229073847">
          <w:marLeft w:val="0"/>
          <w:marRight w:val="0"/>
          <w:marTop w:val="0"/>
          <w:marBottom w:val="0"/>
          <w:divBdr>
            <w:top w:val="none" w:sz="0" w:space="0" w:color="auto"/>
            <w:left w:val="none" w:sz="0" w:space="0" w:color="auto"/>
            <w:bottom w:val="none" w:sz="0" w:space="0" w:color="auto"/>
            <w:right w:val="none" w:sz="0" w:space="0" w:color="auto"/>
          </w:divBdr>
        </w:div>
        <w:div w:id="1385831473">
          <w:marLeft w:val="0"/>
          <w:marRight w:val="0"/>
          <w:marTop w:val="0"/>
          <w:marBottom w:val="0"/>
          <w:divBdr>
            <w:top w:val="none" w:sz="0" w:space="0" w:color="auto"/>
            <w:left w:val="none" w:sz="0" w:space="0" w:color="auto"/>
            <w:bottom w:val="none" w:sz="0" w:space="0" w:color="auto"/>
            <w:right w:val="none" w:sz="0" w:space="0" w:color="auto"/>
          </w:divBdr>
        </w:div>
        <w:div w:id="552155875">
          <w:marLeft w:val="0"/>
          <w:marRight w:val="0"/>
          <w:marTop w:val="0"/>
          <w:marBottom w:val="0"/>
          <w:divBdr>
            <w:top w:val="none" w:sz="0" w:space="0" w:color="auto"/>
            <w:left w:val="none" w:sz="0" w:space="0" w:color="auto"/>
            <w:bottom w:val="none" w:sz="0" w:space="0" w:color="auto"/>
            <w:right w:val="none" w:sz="0" w:space="0" w:color="auto"/>
          </w:divBdr>
        </w:div>
        <w:div w:id="788821391">
          <w:marLeft w:val="0"/>
          <w:marRight w:val="0"/>
          <w:marTop w:val="0"/>
          <w:marBottom w:val="0"/>
          <w:divBdr>
            <w:top w:val="none" w:sz="0" w:space="0" w:color="auto"/>
            <w:left w:val="none" w:sz="0" w:space="0" w:color="auto"/>
            <w:bottom w:val="none" w:sz="0" w:space="0" w:color="auto"/>
            <w:right w:val="none" w:sz="0" w:space="0" w:color="auto"/>
          </w:divBdr>
        </w:div>
        <w:div w:id="684401074">
          <w:marLeft w:val="0"/>
          <w:marRight w:val="0"/>
          <w:marTop w:val="0"/>
          <w:marBottom w:val="0"/>
          <w:divBdr>
            <w:top w:val="none" w:sz="0" w:space="0" w:color="auto"/>
            <w:left w:val="none" w:sz="0" w:space="0" w:color="auto"/>
            <w:bottom w:val="none" w:sz="0" w:space="0" w:color="auto"/>
            <w:right w:val="none" w:sz="0" w:space="0" w:color="auto"/>
          </w:divBdr>
        </w:div>
        <w:div w:id="1227767830">
          <w:marLeft w:val="0"/>
          <w:marRight w:val="0"/>
          <w:marTop w:val="0"/>
          <w:marBottom w:val="0"/>
          <w:divBdr>
            <w:top w:val="none" w:sz="0" w:space="0" w:color="auto"/>
            <w:left w:val="none" w:sz="0" w:space="0" w:color="auto"/>
            <w:bottom w:val="none" w:sz="0" w:space="0" w:color="auto"/>
            <w:right w:val="none" w:sz="0" w:space="0" w:color="auto"/>
          </w:divBdr>
        </w:div>
        <w:div w:id="819882931">
          <w:marLeft w:val="0"/>
          <w:marRight w:val="0"/>
          <w:marTop w:val="0"/>
          <w:marBottom w:val="0"/>
          <w:divBdr>
            <w:top w:val="none" w:sz="0" w:space="0" w:color="auto"/>
            <w:left w:val="none" w:sz="0" w:space="0" w:color="auto"/>
            <w:bottom w:val="none" w:sz="0" w:space="0" w:color="auto"/>
            <w:right w:val="none" w:sz="0" w:space="0" w:color="auto"/>
          </w:divBdr>
        </w:div>
        <w:div w:id="1518304873">
          <w:marLeft w:val="0"/>
          <w:marRight w:val="0"/>
          <w:marTop w:val="0"/>
          <w:marBottom w:val="0"/>
          <w:divBdr>
            <w:top w:val="none" w:sz="0" w:space="0" w:color="auto"/>
            <w:left w:val="none" w:sz="0" w:space="0" w:color="auto"/>
            <w:bottom w:val="none" w:sz="0" w:space="0" w:color="auto"/>
            <w:right w:val="none" w:sz="0" w:space="0" w:color="auto"/>
          </w:divBdr>
        </w:div>
        <w:div w:id="869413863">
          <w:marLeft w:val="0"/>
          <w:marRight w:val="0"/>
          <w:marTop w:val="0"/>
          <w:marBottom w:val="0"/>
          <w:divBdr>
            <w:top w:val="none" w:sz="0" w:space="0" w:color="auto"/>
            <w:left w:val="none" w:sz="0" w:space="0" w:color="auto"/>
            <w:bottom w:val="none" w:sz="0" w:space="0" w:color="auto"/>
            <w:right w:val="none" w:sz="0" w:space="0" w:color="auto"/>
          </w:divBdr>
        </w:div>
        <w:div w:id="830877822">
          <w:marLeft w:val="0"/>
          <w:marRight w:val="0"/>
          <w:marTop w:val="0"/>
          <w:marBottom w:val="0"/>
          <w:divBdr>
            <w:top w:val="none" w:sz="0" w:space="0" w:color="auto"/>
            <w:left w:val="none" w:sz="0" w:space="0" w:color="auto"/>
            <w:bottom w:val="none" w:sz="0" w:space="0" w:color="auto"/>
            <w:right w:val="none" w:sz="0" w:space="0" w:color="auto"/>
          </w:divBdr>
        </w:div>
        <w:div w:id="1593926629">
          <w:marLeft w:val="0"/>
          <w:marRight w:val="0"/>
          <w:marTop w:val="0"/>
          <w:marBottom w:val="0"/>
          <w:divBdr>
            <w:top w:val="none" w:sz="0" w:space="0" w:color="auto"/>
            <w:left w:val="none" w:sz="0" w:space="0" w:color="auto"/>
            <w:bottom w:val="none" w:sz="0" w:space="0" w:color="auto"/>
            <w:right w:val="none" w:sz="0" w:space="0" w:color="auto"/>
          </w:divBdr>
        </w:div>
        <w:div w:id="1756972365">
          <w:marLeft w:val="0"/>
          <w:marRight w:val="0"/>
          <w:marTop w:val="0"/>
          <w:marBottom w:val="0"/>
          <w:divBdr>
            <w:top w:val="none" w:sz="0" w:space="0" w:color="auto"/>
            <w:left w:val="none" w:sz="0" w:space="0" w:color="auto"/>
            <w:bottom w:val="none" w:sz="0" w:space="0" w:color="auto"/>
            <w:right w:val="none" w:sz="0" w:space="0" w:color="auto"/>
          </w:divBdr>
        </w:div>
        <w:div w:id="1112169718">
          <w:marLeft w:val="0"/>
          <w:marRight w:val="0"/>
          <w:marTop w:val="0"/>
          <w:marBottom w:val="0"/>
          <w:divBdr>
            <w:top w:val="none" w:sz="0" w:space="0" w:color="auto"/>
            <w:left w:val="none" w:sz="0" w:space="0" w:color="auto"/>
            <w:bottom w:val="none" w:sz="0" w:space="0" w:color="auto"/>
            <w:right w:val="none" w:sz="0" w:space="0" w:color="auto"/>
          </w:divBdr>
        </w:div>
        <w:div w:id="2107340895">
          <w:marLeft w:val="0"/>
          <w:marRight w:val="0"/>
          <w:marTop w:val="0"/>
          <w:marBottom w:val="0"/>
          <w:divBdr>
            <w:top w:val="none" w:sz="0" w:space="0" w:color="auto"/>
            <w:left w:val="none" w:sz="0" w:space="0" w:color="auto"/>
            <w:bottom w:val="none" w:sz="0" w:space="0" w:color="auto"/>
            <w:right w:val="none" w:sz="0" w:space="0" w:color="auto"/>
          </w:divBdr>
        </w:div>
        <w:div w:id="2135521132">
          <w:marLeft w:val="0"/>
          <w:marRight w:val="0"/>
          <w:marTop w:val="0"/>
          <w:marBottom w:val="0"/>
          <w:divBdr>
            <w:top w:val="none" w:sz="0" w:space="0" w:color="auto"/>
            <w:left w:val="none" w:sz="0" w:space="0" w:color="auto"/>
            <w:bottom w:val="none" w:sz="0" w:space="0" w:color="auto"/>
            <w:right w:val="none" w:sz="0" w:space="0" w:color="auto"/>
          </w:divBdr>
        </w:div>
      </w:divsChild>
    </w:div>
    <w:div w:id="744687697">
      <w:bodyDiv w:val="1"/>
      <w:marLeft w:val="0"/>
      <w:marRight w:val="0"/>
      <w:marTop w:val="0"/>
      <w:marBottom w:val="0"/>
      <w:divBdr>
        <w:top w:val="none" w:sz="0" w:space="0" w:color="auto"/>
        <w:left w:val="none" w:sz="0" w:space="0" w:color="auto"/>
        <w:bottom w:val="none" w:sz="0" w:space="0" w:color="auto"/>
        <w:right w:val="none" w:sz="0" w:space="0" w:color="auto"/>
      </w:divBdr>
      <w:divsChild>
        <w:div w:id="1848131627">
          <w:marLeft w:val="0"/>
          <w:marRight w:val="0"/>
          <w:marTop w:val="0"/>
          <w:marBottom w:val="0"/>
          <w:divBdr>
            <w:top w:val="none" w:sz="0" w:space="0" w:color="auto"/>
            <w:left w:val="none" w:sz="0" w:space="0" w:color="auto"/>
            <w:bottom w:val="none" w:sz="0" w:space="0" w:color="auto"/>
            <w:right w:val="none" w:sz="0" w:space="0" w:color="auto"/>
          </w:divBdr>
        </w:div>
        <w:div w:id="1074821741">
          <w:marLeft w:val="0"/>
          <w:marRight w:val="0"/>
          <w:marTop w:val="0"/>
          <w:marBottom w:val="0"/>
          <w:divBdr>
            <w:top w:val="none" w:sz="0" w:space="0" w:color="auto"/>
            <w:left w:val="none" w:sz="0" w:space="0" w:color="auto"/>
            <w:bottom w:val="none" w:sz="0" w:space="0" w:color="auto"/>
            <w:right w:val="none" w:sz="0" w:space="0" w:color="auto"/>
          </w:divBdr>
        </w:div>
        <w:div w:id="1302153772">
          <w:marLeft w:val="0"/>
          <w:marRight w:val="0"/>
          <w:marTop w:val="0"/>
          <w:marBottom w:val="0"/>
          <w:divBdr>
            <w:top w:val="none" w:sz="0" w:space="0" w:color="auto"/>
            <w:left w:val="none" w:sz="0" w:space="0" w:color="auto"/>
            <w:bottom w:val="none" w:sz="0" w:space="0" w:color="auto"/>
            <w:right w:val="none" w:sz="0" w:space="0" w:color="auto"/>
          </w:divBdr>
        </w:div>
        <w:div w:id="433936346">
          <w:marLeft w:val="0"/>
          <w:marRight w:val="0"/>
          <w:marTop w:val="0"/>
          <w:marBottom w:val="0"/>
          <w:divBdr>
            <w:top w:val="none" w:sz="0" w:space="0" w:color="auto"/>
            <w:left w:val="none" w:sz="0" w:space="0" w:color="auto"/>
            <w:bottom w:val="none" w:sz="0" w:space="0" w:color="auto"/>
            <w:right w:val="none" w:sz="0" w:space="0" w:color="auto"/>
          </w:divBdr>
        </w:div>
        <w:div w:id="1940092426">
          <w:marLeft w:val="0"/>
          <w:marRight w:val="0"/>
          <w:marTop w:val="0"/>
          <w:marBottom w:val="0"/>
          <w:divBdr>
            <w:top w:val="none" w:sz="0" w:space="0" w:color="auto"/>
            <w:left w:val="none" w:sz="0" w:space="0" w:color="auto"/>
            <w:bottom w:val="none" w:sz="0" w:space="0" w:color="auto"/>
            <w:right w:val="none" w:sz="0" w:space="0" w:color="auto"/>
          </w:divBdr>
        </w:div>
        <w:div w:id="42947546">
          <w:marLeft w:val="0"/>
          <w:marRight w:val="0"/>
          <w:marTop w:val="0"/>
          <w:marBottom w:val="0"/>
          <w:divBdr>
            <w:top w:val="none" w:sz="0" w:space="0" w:color="auto"/>
            <w:left w:val="none" w:sz="0" w:space="0" w:color="auto"/>
            <w:bottom w:val="none" w:sz="0" w:space="0" w:color="auto"/>
            <w:right w:val="none" w:sz="0" w:space="0" w:color="auto"/>
          </w:divBdr>
        </w:div>
        <w:div w:id="32117309">
          <w:marLeft w:val="0"/>
          <w:marRight w:val="0"/>
          <w:marTop w:val="0"/>
          <w:marBottom w:val="0"/>
          <w:divBdr>
            <w:top w:val="none" w:sz="0" w:space="0" w:color="auto"/>
            <w:left w:val="none" w:sz="0" w:space="0" w:color="auto"/>
            <w:bottom w:val="none" w:sz="0" w:space="0" w:color="auto"/>
            <w:right w:val="none" w:sz="0" w:space="0" w:color="auto"/>
          </w:divBdr>
        </w:div>
        <w:div w:id="696392431">
          <w:marLeft w:val="0"/>
          <w:marRight w:val="0"/>
          <w:marTop w:val="0"/>
          <w:marBottom w:val="0"/>
          <w:divBdr>
            <w:top w:val="none" w:sz="0" w:space="0" w:color="auto"/>
            <w:left w:val="none" w:sz="0" w:space="0" w:color="auto"/>
            <w:bottom w:val="none" w:sz="0" w:space="0" w:color="auto"/>
            <w:right w:val="none" w:sz="0" w:space="0" w:color="auto"/>
          </w:divBdr>
        </w:div>
        <w:div w:id="1225144688">
          <w:marLeft w:val="0"/>
          <w:marRight w:val="0"/>
          <w:marTop w:val="0"/>
          <w:marBottom w:val="0"/>
          <w:divBdr>
            <w:top w:val="none" w:sz="0" w:space="0" w:color="auto"/>
            <w:left w:val="none" w:sz="0" w:space="0" w:color="auto"/>
            <w:bottom w:val="none" w:sz="0" w:space="0" w:color="auto"/>
            <w:right w:val="none" w:sz="0" w:space="0" w:color="auto"/>
          </w:divBdr>
        </w:div>
        <w:div w:id="123544112">
          <w:marLeft w:val="0"/>
          <w:marRight w:val="0"/>
          <w:marTop w:val="0"/>
          <w:marBottom w:val="0"/>
          <w:divBdr>
            <w:top w:val="none" w:sz="0" w:space="0" w:color="auto"/>
            <w:left w:val="none" w:sz="0" w:space="0" w:color="auto"/>
            <w:bottom w:val="none" w:sz="0" w:space="0" w:color="auto"/>
            <w:right w:val="none" w:sz="0" w:space="0" w:color="auto"/>
          </w:divBdr>
        </w:div>
        <w:div w:id="587350567">
          <w:marLeft w:val="0"/>
          <w:marRight w:val="0"/>
          <w:marTop w:val="0"/>
          <w:marBottom w:val="0"/>
          <w:divBdr>
            <w:top w:val="none" w:sz="0" w:space="0" w:color="auto"/>
            <w:left w:val="none" w:sz="0" w:space="0" w:color="auto"/>
            <w:bottom w:val="none" w:sz="0" w:space="0" w:color="auto"/>
            <w:right w:val="none" w:sz="0" w:space="0" w:color="auto"/>
          </w:divBdr>
        </w:div>
        <w:div w:id="1998486880">
          <w:marLeft w:val="0"/>
          <w:marRight w:val="0"/>
          <w:marTop w:val="0"/>
          <w:marBottom w:val="0"/>
          <w:divBdr>
            <w:top w:val="none" w:sz="0" w:space="0" w:color="auto"/>
            <w:left w:val="none" w:sz="0" w:space="0" w:color="auto"/>
            <w:bottom w:val="none" w:sz="0" w:space="0" w:color="auto"/>
            <w:right w:val="none" w:sz="0" w:space="0" w:color="auto"/>
          </w:divBdr>
        </w:div>
        <w:div w:id="1885673570">
          <w:marLeft w:val="0"/>
          <w:marRight w:val="0"/>
          <w:marTop w:val="0"/>
          <w:marBottom w:val="0"/>
          <w:divBdr>
            <w:top w:val="none" w:sz="0" w:space="0" w:color="auto"/>
            <w:left w:val="none" w:sz="0" w:space="0" w:color="auto"/>
            <w:bottom w:val="none" w:sz="0" w:space="0" w:color="auto"/>
            <w:right w:val="none" w:sz="0" w:space="0" w:color="auto"/>
          </w:divBdr>
        </w:div>
        <w:div w:id="1955135908">
          <w:marLeft w:val="0"/>
          <w:marRight w:val="0"/>
          <w:marTop w:val="0"/>
          <w:marBottom w:val="0"/>
          <w:divBdr>
            <w:top w:val="none" w:sz="0" w:space="0" w:color="auto"/>
            <w:left w:val="none" w:sz="0" w:space="0" w:color="auto"/>
            <w:bottom w:val="none" w:sz="0" w:space="0" w:color="auto"/>
            <w:right w:val="none" w:sz="0" w:space="0" w:color="auto"/>
          </w:divBdr>
        </w:div>
        <w:div w:id="1997302370">
          <w:marLeft w:val="0"/>
          <w:marRight w:val="0"/>
          <w:marTop w:val="0"/>
          <w:marBottom w:val="0"/>
          <w:divBdr>
            <w:top w:val="none" w:sz="0" w:space="0" w:color="auto"/>
            <w:left w:val="none" w:sz="0" w:space="0" w:color="auto"/>
            <w:bottom w:val="none" w:sz="0" w:space="0" w:color="auto"/>
            <w:right w:val="none" w:sz="0" w:space="0" w:color="auto"/>
          </w:divBdr>
        </w:div>
        <w:div w:id="1378700408">
          <w:marLeft w:val="0"/>
          <w:marRight w:val="0"/>
          <w:marTop w:val="0"/>
          <w:marBottom w:val="0"/>
          <w:divBdr>
            <w:top w:val="none" w:sz="0" w:space="0" w:color="auto"/>
            <w:left w:val="none" w:sz="0" w:space="0" w:color="auto"/>
            <w:bottom w:val="none" w:sz="0" w:space="0" w:color="auto"/>
            <w:right w:val="none" w:sz="0" w:space="0" w:color="auto"/>
          </w:divBdr>
        </w:div>
        <w:div w:id="983313167">
          <w:marLeft w:val="0"/>
          <w:marRight w:val="0"/>
          <w:marTop w:val="0"/>
          <w:marBottom w:val="0"/>
          <w:divBdr>
            <w:top w:val="none" w:sz="0" w:space="0" w:color="auto"/>
            <w:left w:val="none" w:sz="0" w:space="0" w:color="auto"/>
            <w:bottom w:val="none" w:sz="0" w:space="0" w:color="auto"/>
            <w:right w:val="none" w:sz="0" w:space="0" w:color="auto"/>
          </w:divBdr>
        </w:div>
        <w:div w:id="1870141498">
          <w:marLeft w:val="0"/>
          <w:marRight w:val="0"/>
          <w:marTop w:val="0"/>
          <w:marBottom w:val="0"/>
          <w:divBdr>
            <w:top w:val="none" w:sz="0" w:space="0" w:color="auto"/>
            <w:left w:val="none" w:sz="0" w:space="0" w:color="auto"/>
            <w:bottom w:val="none" w:sz="0" w:space="0" w:color="auto"/>
            <w:right w:val="none" w:sz="0" w:space="0" w:color="auto"/>
          </w:divBdr>
        </w:div>
        <w:div w:id="1813134455">
          <w:marLeft w:val="0"/>
          <w:marRight w:val="0"/>
          <w:marTop w:val="0"/>
          <w:marBottom w:val="0"/>
          <w:divBdr>
            <w:top w:val="none" w:sz="0" w:space="0" w:color="auto"/>
            <w:left w:val="none" w:sz="0" w:space="0" w:color="auto"/>
            <w:bottom w:val="none" w:sz="0" w:space="0" w:color="auto"/>
            <w:right w:val="none" w:sz="0" w:space="0" w:color="auto"/>
          </w:divBdr>
        </w:div>
        <w:div w:id="1189610223">
          <w:marLeft w:val="0"/>
          <w:marRight w:val="0"/>
          <w:marTop w:val="0"/>
          <w:marBottom w:val="0"/>
          <w:divBdr>
            <w:top w:val="none" w:sz="0" w:space="0" w:color="auto"/>
            <w:left w:val="none" w:sz="0" w:space="0" w:color="auto"/>
            <w:bottom w:val="none" w:sz="0" w:space="0" w:color="auto"/>
            <w:right w:val="none" w:sz="0" w:space="0" w:color="auto"/>
          </w:divBdr>
        </w:div>
        <w:div w:id="631594639">
          <w:marLeft w:val="0"/>
          <w:marRight w:val="0"/>
          <w:marTop w:val="0"/>
          <w:marBottom w:val="0"/>
          <w:divBdr>
            <w:top w:val="none" w:sz="0" w:space="0" w:color="auto"/>
            <w:left w:val="none" w:sz="0" w:space="0" w:color="auto"/>
            <w:bottom w:val="none" w:sz="0" w:space="0" w:color="auto"/>
            <w:right w:val="none" w:sz="0" w:space="0" w:color="auto"/>
          </w:divBdr>
        </w:div>
        <w:div w:id="1169054952">
          <w:marLeft w:val="0"/>
          <w:marRight w:val="0"/>
          <w:marTop w:val="0"/>
          <w:marBottom w:val="0"/>
          <w:divBdr>
            <w:top w:val="none" w:sz="0" w:space="0" w:color="auto"/>
            <w:left w:val="none" w:sz="0" w:space="0" w:color="auto"/>
            <w:bottom w:val="none" w:sz="0" w:space="0" w:color="auto"/>
            <w:right w:val="none" w:sz="0" w:space="0" w:color="auto"/>
          </w:divBdr>
        </w:div>
        <w:div w:id="1119225891">
          <w:marLeft w:val="0"/>
          <w:marRight w:val="0"/>
          <w:marTop w:val="0"/>
          <w:marBottom w:val="0"/>
          <w:divBdr>
            <w:top w:val="none" w:sz="0" w:space="0" w:color="auto"/>
            <w:left w:val="none" w:sz="0" w:space="0" w:color="auto"/>
            <w:bottom w:val="none" w:sz="0" w:space="0" w:color="auto"/>
            <w:right w:val="none" w:sz="0" w:space="0" w:color="auto"/>
          </w:divBdr>
        </w:div>
        <w:div w:id="611937957">
          <w:marLeft w:val="0"/>
          <w:marRight w:val="0"/>
          <w:marTop w:val="0"/>
          <w:marBottom w:val="0"/>
          <w:divBdr>
            <w:top w:val="none" w:sz="0" w:space="0" w:color="auto"/>
            <w:left w:val="none" w:sz="0" w:space="0" w:color="auto"/>
            <w:bottom w:val="none" w:sz="0" w:space="0" w:color="auto"/>
            <w:right w:val="none" w:sz="0" w:space="0" w:color="auto"/>
          </w:divBdr>
        </w:div>
        <w:div w:id="1672104497">
          <w:marLeft w:val="0"/>
          <w:marRight w:val="0"/>
          <w:marTop w:val="0"/>
          <w:marBottom w:val="0"/>
          <w:divBdr>
            <w:top w:val="none" w:sz="0" w:space="0" w:color="auto"/>
            <w:left w:val="none" w:sz="0" w:space="0" w:color="auto"/>
            <w:bottom w:val="none" w:sz="0" w:space="0" w:color="auto"/>
            <w:right w:val="none" w:sz="0" w:space="0" w:color="auto"/>
          </w:divBdr>
        </w:div>
        <w:div w:id="1613241951">
          <w:marLeft w:val="0"/>
          <w:marRight w:val="0"/>
          <w:marTop w:val="0"/>
          <w:marBottom w:val="0"/>
          <w:divBdr>
            <w:top w:val="none" w:sz="0" w:space="0" w:color="auto"/>
            <w:left w:val="none" w:sz="0" w:space="0" w:color="auto"/>
            <w:bottom w:val="none" w:sz="0" w:space="0" w:color="auto"/>
            <w:right w:val="none" w:sz="0" w:space="0" w:color="auto"/>
          </w:divBdr>
        </w:div>
      </w:divsChild>
    </w:div>
    <w:div w:id="950088627">
      <w:bodyDiv w:val="1"/>
      <w:marLeft w:val="0"/>
      <w:marRight w:val="0"/>
      <w:marTop w:val="0"/>
      <w:marBottom w:val="0"/>
      <w:divBdr>
        <w:top w:val="none" w:sz="0" w:space="0" w:color="auto"/>
        <w:left w:val="none" w:sz="0" w:space="0" w:color="auto"/>
        <w:bottom w:val="none" w:sz="0" w:space="0" w:color="auto"/>
        <w:right w:val="none" w:sz="0" w:space="0" w:color="auto"/>
      </w:divBdr>
    </w:div>
    <w:div w:id="979070601">
      <w:bodyDiv w:val="1"/>
      <w:marLeft w:val="0"/>
      <w:marRight w:val="0"/>
      <w:marTop w:val="0"/>
      <w:marBottom w:val="0"/>
      <w:divBdr>
        <w:top w:val="none" w:sz="0" w:space="0" w:color="auto"/>
        <w:left w:val="none" w:sz="0" w:space="0" w:color="auto"/>
        <w:bottom w:val="none" w:sz="0" w:space="0" w:color="auto"/>
        <w:right w:val="none" w:sz="0" w:space="0" w:color="auto"/>
      </w:divBdr>
      <w:divsChild>
        <w:div w:id="607086105">
          <w:marLeft w:val="0"/>
          <w:marRight w:val="0"/>
          <w:marTop w:val="0"/>
          <w:marBottom w:val="0"/>
          <w:divBdr>
            <w:top w:val="none" w:sz="0" w:space="0" w:color="auto"/>
            <w:left w:val="none" w:sz="0" w:space="0" w:color="auto"/>
            <w:bottom w:val="none" w:sz="0" w:space="0" w:color="auto"/>
            <w:right w:val="none" w:sz="0" w:space="0" w:color="auto"/>
          </w:divBdr>
        </w:div>
        <w:div w:id="2133983515">
          <w:marLeft w:val="0"/>
          <w:marRight w:val="0"/>
          <w:marTop w:val="0"/>
          <w:marBottom w:val="0"/>
          <w:divBdr>
            <w:top w:val="none" w:sz="0" w:space="0" w:color="auto"/>
            <w:left w:val="none" w:sz="0" w:space="0" w:color="auto"/>
            <w:bottom w:val="none" w:sz="0" w:space="0" w:color="auto"/>
            <w:right w:val="none" w:sz="0" w:space="0" w:color="auto"/>
          </w:divBdr>
        </w:div>
        <w:div w:id="1962565936">
          <w:marLeft w:val="0"/>
          <w:marRight w:val="0"/>
          <w:marTop w:val="0"/>
          <w:marBottom w:val="0"/>
          <w:divBdr>
            <w:top w:val="none" w:sz="0" w:space="0" w:color="auto"/>
            <w:left w:val="none" w:sz="0" w:space="0" w:color="auto"/>
            <w:bottom w:val="none" w:sz="0" w:space="0" w:color="auto"/>
            <w:right w:val="none" w:sz="0" w:space="0" w:color="auto"/>
          </w:divBdr>
        </w:div>
        <w:div w:id="613632440">
          <w:marLeft w:val="0"/>
          <w:marRight w:val="0"/>
          <w:marTop w:val="0"/>
          <w:marBottom w:val="0"/>
          <w:divBdr>
            <w:top w:val="none" w:sz="0" w:space="0" w:color="auto"/>
            <w:left w:val="none" w:sz="0" w:space="0" w:color="auto"/>
            <w:bottom w:val="none" w:sz="0" w:space="0" w:color="auto"/>
            <w:right w:val="none" w:sz="0" w:space="0" w:color="auto"/>
          </w:divBdr>
        </w:div>
      </w:divsChild>
    </w:div>
    <w:div w:id="1435243141">
      <w:bodyDiv w:val="1"/>
      <w:marLeft w:val="0"/>
      <w:marRight w:val="0"/>
      <w:marTop w:val="0"/>
      <w:marBottom w:val="0"/>
      <w:divBdr>
        <w:top w:val="none" w:sz="0" w:space="0" w:color="auto"/>
        <w:left w:val="none" w:sz="0" w:space="0" w:color="auto"/>
        <w:bottom w:val="none" w:sz="0" w:space="0" w:color="auto"/>
        <w:right w:val="none" w:sz="0" w:space="0" w:color="auto"/>
      </w:divBdr>
    </w:div>
    <w:div w:id="1608149930">
      <w:bodyDiv w:val="1"/>
      <w:marLeft w:val="0"/>
      <w:marRight w:val="0"/>
      <w:marTop w:val="0"/>
      <w:marBottom w:val="0"/>
      <w:divBdr>
        <w:top w:val="none" w:sz="0" w:space="0" w:color="auto"/>
        <w:left w:val="none" w:sz="0" w:space="0" w:color="auto"/>
        <w:bottom w:val="none" w:sz="0" w:space="0" w:color="auto"/>
        <w:right w:val="none" w:sz="0" w:space="0" w:color="auto"/>
      </w:divBdr>
      <w:divsChild>
        <w:div w:id="2081830146">
          <w:marLeft w:val="0"/>
          <w:marRight w:val="0"/>
          <w:marTop w:val="0"/>
          <w:marBottom w:val="0"/>
          <w:divBdr>
            <w:top w:val="none" w:sz="0" w:space="0" w:color="auto"/>
            <w:left w:val="none" w:sz="0" w:space="0" w:color="auto"/>
            <w:bottom w:val="none" w:sz="0" w:space="0" w:color="auto"/>
            <w:right w:val="none" w:sz="0" w:space="0" w:color="auto"/>
          </w:divBdr>
        </w:div>
        <w:div w:id="545214649">
          <w:marLeft w:val="0"/>
          <w:marRight w:val="0"/>
          <w:marTop w:val="0"/>
          <w:marBottom w:val="0"/>
          <w:divBdr>
            <w:top w:val="none" w:sz="0" w:space="0" w:color="auto"/>
            <w:left w:val="none" w:sz="0" w:space="0" w:color="auto"/>
            <w:bottom w:val="none" w:sz="0" w:space="0" w:color="auto"/>
            <w:right w:val="none" w:sz="0" w:space="0" w:color="auto"/>
          </w:divBdr>
        </w:div>
        <w:div w:id="1594439315">
          <w:marLeft w:val="0"/>
          <w:marRight w:val="0"/>
          <w:marTop w:val="0"/>
          <w:marBottom w:val="0"/>
          <w:divBdr>
            <w:top w:val="none" w:sz="0" w:space="0" w:color="auto"/>
            <w:left w:val="none" w:sz="0" w:space="0" w:color="auto"/>
            <w:bottom w:val="none" w:sz="0" w:space="0" w:color="auto"/>
            <w:right w:val="none" w:sz="0" w:space="0" w:color="auto"/>
          </w:divBdr>
        </w:div>
        <w:div w:id="1031610180">
          <w:marLeft w:val="0"/>
          <w:marRight w:val="0"/>
          <w:marTop w:val="0"/>
          <w:marBottom w:val="0"/>
          <w:divBdr>
            <w:top w:val="none" w:sz="0" w:space="0" w:color="auto"/>
            <w:left w:val="none" w:sz="0" w:space="0" w:color="auto"/>
            <w:bottom w:val="none" w:sz="0" w:space="0" w:color="auto"/>
            <w:right w:val="none" w:sz="0" w:space="0" w:color="auto"/>
          </w:divBdr>
        </w:div>
        <w:div w:id="2048987976">
          <w:marLeft w:val="0"/>
          <w:marRight w:val="0"/>
          <w:marTop w:val="0"/>
          <w:marBottom w:val="0"/>
          <w:divBdr>
            <w:top w:val="none" w:sz="0" w:space="0" w:color="auto"/>
            <w:left w:val="none" w:sz="0" w:space="0" w:color="auto"/>
            <w:bottom w:val="none" w:sz="0" w:space="0" w:color="auto"/>
            <w:right w:val="none" w:sz="0" w:space="0" w:color="auto"/>
          </w:divBdr>
        </w:div>
        <w:div w:id="968165167">
          <w:marLeft w:val="0"/>
          <w:marRight w:val="0"/>
          <w:marTop w:val="0"/>
          <w:marBottom w:val="0"/>
          <w:divBdr>
            <w:top w:val="none" w:sz="0" w:space="0" w:color="auto"/>
            <w:left w:val="none" w:sz="0" w:space="0" w:color="auto"/>
            <w:bottom w:val="none" w:sz="0" w:space="0" w:color="auto"/>
            <w:right w:val="none" w:sz="0" w:space="0" w:color="auto"/>
          </w:divBdr>
        </w:div>
        <w:div w:id="421877677">
          <w:marLeft w:val="0"/>
          <w:marRight w:val="0"/>
          <w:marTop w:val="0"/>
          <w:marBottom w:val="0"/>
          <w:divBdr>
            <w:top w:val="none" w:sz="0" w:space="0" w:color="auto"/>
            <w:left w:val="none" w:sz="0" w:space="0" w:color="auto"/>
            <w:bottom w:val="none" w:sz="0" w:space="0" w:color="auto"/>
            <w:right w:val="none" w:sz="0" w:space="0" w:color="auto"/>
          </w:divBdr>
        </w:div>
        <w:div w:id="894464064">
          <w:marLeft w:val="0"/>
          <w:marRight w:val="0"/>
          <w:marTop w:val="0"/>
          <w:marBottom w:val="0"/>
          <w:divBdr>
            <w:top w:val="none" w:sz="0" w:space="0" w:color="auto"/>
            <w:left w:val="none" w:sz="0" w:space="0" w:color="auto"/>
            <w:bottom w:val="none" w:sz="0" w:space="0" w:color="auto"/>
            <w:right w:val="none" w:sz="0" w:space="0" w:color="auto"/>
          </w:divBdr>
        </w:div>
        <w:div w:id="1797143777">
          <w:marLeft w:val="0"/>
          <w:marRight w:val="0"/>
          <w:marTop w:val="0"/>
          <w:marBottom w:val="0"/>
          <w:divBdr>
            <w:top w:val="none" w:sz="0" w:space="0" w:color="auto"/>
            <w:left w:val="none" w:sz="0" w:space="0" w:color="auto"/>
            <w:bottom w:val="none" w:sz="0" w:space="0" w:color="auto"/>
            <w:right w:val="none" w:sz="0" w:space="0" w:color="auto"/>
          </w:divBdr>
        </w:div>
        <w:div w:id="346366722">
          <w:marLeft w:val="0"/>
          <w:marRight w:val="0"/>
          <w:marTop w:val="0"/>
          <w:marBottom w:val="0"/>
          <w:divBdr>
            <w:top w:val="none" w:sz="0" w:space="0" w:color="auto"/>
            <w:left w:val="none" w:sz="0" w:space="0" w:color="auto"/>
            <w:bottom w:val="none" w:sz="0" w:space="0" w:color="auto"/>
            <w:right w:val="none" w:sz="0" w:space="0" w:color="auto"/>
          </w:divBdr>
        </w:div>
        <w:div w:id="80107022">
          <w:marLeft w:val="0"/>
          <w:marRight w:val="0"/>
          <w:marTop w:val="0"/>
          <w:marBottom w:val="0"/>
          <w:divBdr>
            <w:top w:val="none" w:sz="0" w:space="0" w:color="auto"/>
            <w:left w:val="none" w:sz="0" w:space="0" w:color="auto"/>
            <w:bottom w:val="none" w:sz="0" w:space="0" w:color="auto"/>
            <w:right w:val="none" w:sz="0" w:space="0" w:color="auto"/>
          </w:divBdr>
        </w:div>
        <w:div w:id="1815484941">
          <w:marLeft w:val="0"/>
          <w:marRight w:val="0"/>
          <w:marTop w:val="0"/>
          <w:marBottom w:val="0"/>
          <w:divBdr>
            <w:top w:val="none" w:sz="0" w:space="0" w:color="auto"/>
            <w:left w:val="none" w:sz="0" w:space="0" w:color="auto"/>
            <w:bottom w:val="none" w:sz="0" w:space="0" w:color="auto"/>
            <w:right w:val="none" w:sz="0" w:space="0" w:color="auto"/>
          </w:divBdr>
        </w:div>
        <w:div w:id="1658411991">
          <w:marLeft w:val="0"/>
          <w:marRight w:val="0"/>
          <w:marTop w:val="0"/>
          <w:marBottom w:val="0"/>
          <w:divBdr>
            <w:top w:val="none" w:sz="0" w:space="0" w:color="auto"/>
            <w:left w:val="none" w:sz="0" w:space="0" w:color="auto"/>
            <w:bottom w:val="none" w:sz="0" w:space="0" w:color="auto"/>
            <w:right w:val="none" w:sz="0" w:space="0" w:color="auto"/>
          </w:divBdr>
        </w:div>
        <w:div w:id="1698502505">
          <w:marLeft w:val="0"/>
          <w:marRight w:val="0"/>
          <w:marTop w:val="0"/>
          <w:marBottom w:val="0"/>
          <w:divBdr>
            <w:top w:val="none" w:sz="0" w:space="0" w:color="auto"/>
            <w:left w:val="none" w:sz="0" w:space="0" w:color="auto"/>
            <w:bottom w:val="none" w:sz="0" w:space="0" w:color="auto"/>
            <w:right w:val="none" w:sz="0" w:space="0" w:color="auto"/>
          </w:divBdr>
        </w:div>
        <w:div w:id="706298387">
          <w:marLeft w:val="0"/>
          <w:marRight w:val="0"/>
          <w:marTop w:val="0"/>
          <w:marBottom w:val="0"/>
          <w:divBdr>
            <w:top w:val="none" w:sz="0" w:space="0" w:color="auto"/>
            <w:left w:val="none" w:sz="0" w:space="0" w:color="auto"/>
            <w:bottom w:val="none" w:sz="0" w:space="0" w:color="auto"/>
            <w:right w:val="none" w:sz="0" w:space="0" w:color="auto"/>
          </w:divBdr>
        </w:div>
        <w:div w:id="2098284655">
          <w:marLeft w:val="0"/>
          <w:marRight w:val="0"/>
          <w:marTop w:val="0"/>
          <w:marBottom w:val="0"/>
          <w:divBdr>
            <w:top w:val="none" w:sz="0" w:space="0" w:color="auto"/>
            <w:left w:val="none" w:sz="0" w:space="0" w:color="auto"/>
            <w:bottom w:val="none" w:sz="0" w:space="0" w:color="auto"/>
            <w:right w:val="none" w:sz="0" w:space="0" w:color="auto"/>
          </w:divBdr>
        </w:div>
        <w:div w:id="1995600070">
          <w:marLeft w:val="0"/>
          <w:marRight w:val="0"/>
          <w:marTop w:val="0"/>
          <w:marBottom w:val="0"/>
          <w:divBdr>
            <w:top w:val="none" w:sz="0" w:space="0" w:color="auto"/>
            <w:left w:val="none" w:sz="0" w:space="0" w:color="auto"/>
            <w:bottom w:val="none" w:sz="0" w:space="0" w:color="auto"/>
            <w:right w:val="none" w:sz="0" w:space="0" w:color="auto"/>
          </w:divBdr>
        </w:div>
        <w:div w:id="334504420">
          <w:marLeft w:val="0"/>
          <w:marRight w:val="0"/>
          <w:marTop w:val="0"/>
          <w:marBottom w:val="0"/>
          <w:divBdr>
            <w:top w:val="none" w:sz="0" w:space="0" w:color="auto"/>
            <w:left w:val="none" w:sz="0" w:space="0" w:color="auto"/>
            <w:bottom w:val="none" w:sz="0" w:space="0" w:color="auto"/>
            <w:right w:val="none" w:sz="0" w:space="0" w:color="auto"/>
          </w:divBdr>
        </w:div>
        <w:div w:id="787971593">
          <w:marLeft w:val="0"/>
          <w:marRight w:val="0"/>
          <w:marTop w:val="0"/>
          <w:marBottom w:val="0"/>
          <w:divBdr>
            <w:top w:val="none" w:sz="0" w:space="0" w:color="auto"/>
            <w:left w:val="none" w:sz="0" w:space="0" w:color="auto"/>
            <w:bottom w:val="none" w:sz="0" w:space="0" w:color="auto"/>
            <w:right w:val="none" w:sz="0" w:space="0" w:color="auto"/>
          </w:divBdr>
        </w:div>
        <w:div w:id="1304001877">
          <w:marLeft w:val="0"/>
          <w:marRight w:val="0"/>
          <w:marTop w:val="0"/>
          <w:marBottom w:val="0"/>
          <w:divBdr>
            <w:top w:val="none" w:sz="0" w:space="0" w:color="auto"/>
            <w:left w:val="none" w:sz="0" w:space="0" w:color="auto"/>
            <w:bottom w:val="none" w:sz="0" w:space="0" w:color="auto"/>
            <w:right w:val="none" w:sz="0" w:space="0" w:color="auto"/>
          </w:divBdr>
        </w:div>
      </w:divsChild>
    </w:div>
    <w:div w:id="2070573966">
      <w:bodyDiv w:val="1"/>
      <w:marLeft w:val="0"/>
      <w:marRight w:val="0"/>
      <w:marTop w:val="0"/>
      <w:marBottom w:val="0"/>
      <w:divBdr>
        <w:top w:val="none" w:sz="0" w:space="0" w:color="auto"/>
        <w:left w:val="none" w:sz="0" w:space="0" w:color="auto"/>
        <w:bottom w:val="none" w:sz="0" w:space="0" w:color="auto"/>
        <w:right w:val="none" w:sz="0" w:space="0" w:color="auto"/>
      </w:divBdr>
      <w:divsChild>
        <w:div w:id="877622929">
          <w:marLeft w:val="0"/>
          <w:marRight w:val="0"/>
          <w:marTop w:val="0"/>
          <w:marBottom w:val="0"/>
          <w:divBdr>
            <w:top w:val="none" w:sz="0" w:space="0" w:color="auto"/>
            <w:left w:val="none" w:sz="0" w:space="0" w:color="auto"/>
            <w:bottom w:val="none" w:sz="0" w:space="0" w:color="auto"/>
            <w:right w:val="none" w:sz="0" w:space="0" w:color="auto"/>
          </w:divBdr>
        </w:div>
        <w:div w:id="870806889">
          <w:marLeft w:val="0"/>
          <w:marRight w:val="0"/>
          <w:marTop w:val="0"/>
          <w:marBottom w:val="0"/>
          <w:divBdr>
            <w:top w:val="none" w:sz="0" w:space="0" w:color="auto"/>
            <w:left w:val="none" w:sz="0" w:space="0" w:color="auto"/>
            <w:bottom w:val="none" w:sz="0" w:space="0" w:color="auto"/>
            <w:right w:val="none" w:sz="0" w:space="0" w:color="auto"/>
          </w:divBdr>
        </w:div>
        <w:div w:id="1826438132">
          <w:marLeft w:val="0"/>
          <w:marRight w:val="0"/>
          <w:marTop w:val="0"/>
          <w:marBottom w:val="0"/>
          <w:divBdr>
            <w:top w:val="none" w:sz="0" w:space="0" w:color="auto"/>
            <w:left w:val="none" w:sz="0" w:space="0" w:color="auto"/>
            <w:bottom w:val="none" w:sz="0" w:space="0" w:color="auto"/>
            <w:right w:val="none" w:sz="0" w:space="0" w:color="auto"/>
          </w:divBdr>
        </w:div>
        <w:div w:id="653797119">
          <w:marLeft w:val="0"/>
          <w:marRight w:val="0"/>
          <w:marTop w:val="0"/>
          <w:marBottom w:val="0"/>
          <w:divBdr>
            <w:top w:val="none" w:sz="0" w:space="0" w:color="auto"/>
            <w:left w:val="none" w:sz="0" w:space="0" w:color="auto"/>
            <w:bottom w:val="none" w:sz="0" w:space="0" w:color="auto"/>
            <w:right w:val="none" w:sz="0" w:space="0" w:color="auto"/>
          </w:divBdr>
        </w:div>
        <w:div w:id="156113272">
          <w:marLeft w:val="0"/>
          <w:marRight w:val="0"/>
          <w:marTop w:val="0"/>
          <w:marBottom w:val="0"/>
          <w:divBdr>
            <w:top w:val="none" w:sz="0" w:space="0" w:color="auto"/>
            <w:left w:val="none" w:sz="0" w:space="0" w:color="auto"/>
            <w:bottom w:val="none" w:sz="0" w:space="0" w:color="auto"/>
            <w:right w:val="none" w:sz="0" w:space="0" w:color="auto"/>
          </w:divBdr>
        </w:div>
        <w:div w:id="350881275">
          <w:marLeft w:val="0"/>
          <w:marRight w:val="0"/>
          <w:marTop w:val="0"/>
          <w:marBottom w:val="0"/>
          <w:divBdr>
            <w:top w:val="none" w:sz="0" w:space="0" w:color="auto"/>
            <w:left w:val="none" w:sz="0" w:space="0" w:color="auto"/>
            <w:bottom w:val="none" w:sz="0" w:space="0" w:color="auto"/>
            <w:right w:val="none" w:sz="0" w:space="0" w:color="auto"/>
          </w:divBdr>
        </w:div>
        <w:div w:id="1783261056">
          <w:marLeft w:val="0"/>
          <w:marRight w:val="0"/>
          <w:marTop w:val="0"/>
          <w:marBottom w:val="0"/>
          <w:divBdr>
            <w:top w:val="none" w:sz="0" w:space="0" w:color="auto"/>
            <w:left w:val="none" w:sz="0" w:space="0" w:color="auto"/>
            <w:bottom w:val="none" w:sz="0" w:space="0" w:color="auto"/>
            <w:right w:val="none" w:sz="0" w:space="0" w:color="auto"/>
          </w:divBdr>
        </w:div>
        <w:div w:id="1124664265">
          <w:marLeft w:val="0"/>
          <w:marRight w:val="0"/>
          <w:marTop w:val="0"/>
          <w:marBottom w:val="0"/>
          <w:divBdr>
            <w:top w:val="none" w:sz="0" w:space="0" w:color="auto"/>
            <w:left w:val="none" w:sz="0" w:space="0" w:color="auto"/>
            <w:bottom w:val="none" w:sz="0" w:space="0" w:color="auto"/>
            <w:right w:val="none" w:sz="0" w:space="0" w:color="auto"/>
          </w:divBdr>
        </w:div>
        <w:div w:id="1091007109">
          <w:marLeft w:val="0"/>
          <w:marRight w:val="0"/>
          <w:marTop w:val="0"/>
          <w:marBottom w:val="0"/>
          <w:divBdr>
            <w:top w:val="none" w:sz="0" w:space="0" w:color="auto"/>
            <w:left w:val="none" w:sz="0" w:space="0" w:color="auto"/>
            <w:bottom w:val="none" w:sz="0" w:space="0" w:color="auto"/>
            <w:right w:val="none" w:sz="0" w:space="0" w:color="auto"/>
          </w:divBdr>
        </w:div>
        <w:div w:id="83722089">
          <w:marLeft w:val="0"/>
          <w:marRight w:val="0"/>
          <w:marTop w:val="0"/>
          <w:marBottom w:val="0"/>
          <w:divBdr>
            <w:top w:val="none" w:sz="0" w:space="0" w:color="auto"/>
            <w:left w:val="none" w:sz="0" w:space="0" w:color="auto"/>
            <w:bottom w:val="none" w:sz="0" w:space="0" w:color="auto"/>
            <w:right w:val="none" w:sz="0" w:space="0" w:color="auto"/>
          </w:divBdr>
        </w:div>
        <w:div w:id="133067299">
          <w:marLeft w:val="0"/>
          <w:marRight w:val="0"/>
          <w:marTop w:val="0"/>
          <w:marBottom w:val="0"/>
          <w:divBdr>
            <w:top w:val="none" w:sz="0" w:space="0" w:color="auto"/>
            <w:left w:val="none" w:sz="0" w:space="0" w:color="auto"/>
            <w:bottom w:val="none" w:sz="0" w:space="0" w:color="auto"/>
            <w:right w:val="none" w:sz="0" w:space="0" w:color="auto"/>
          </w:divBdr>
        </w:div>
        <w:div w:id="1539778823">
          <w:marLeft w:val="0"/>
          <w:marRight w:val="0"/>
          <w:marTop w:val="0"/>
          <w:marBottom w:val="0"/>
          <w:divBdr>
            <w:top w:val="none" w:sz="0" w:space="0" w:color="auto"/>
            <w:left w:val="none" w:sz="0" w:space="0" w:color="auto"/>
            <w:bottom w:val="none" w:sz="0" w:space="0" w:color="auto"/>
            <w:right w:val="none" w:sz="0" w:space="0" w:color="auto"/>
          </w:divBdr>
        </w:div>
        <w:div w:id="2059428595">
          <w:marLeft w:val="0"/>
          <w:marRight w:val="0"/>
          <w:marTop w:val="0"/>
          <w:marBottom w:val="0"/>
          <w:divBdr>
            <w:top w:val="none" w:sz="0" w:space="0" w:color="auto"/>
            <w:left w:val="none" w:sz="0" w:space="0" w:color="auto"/>
            <w:bottom w:val="none" w:sz="0" w:space="0" w:color="auto"/>
            <w:right w:val="none" w:sz="0" w:space="0" w:color="auto"/>
          </w:divBdr>
        </w:div>
        <w:div w:id="472985001">
          <w:marLeft w:val="0"/>
          <w:marRight w:val="0"/>
          <w:marTop w:val="0"/>
          <w:marBottom w:val="0"/>
          <w:divBdr>
            <w:top w:val="none" w:sz="0" w:space="0" w:color="auto"/>
            <w:left w:val="none" w:sz="0" w:space="0" w:color="auto"/>
            <w:bottom w:val="none" w:sz="0" w:space="0" w:color="auto"/>
            <w:right w:val="none" w:sz="0" w:space="0" w:color="auto"/>
          </w:divBdr>
        </w:div>
        <w:div w:id="986788132">
          <w:marLeft w:val="0"/>
          <w:marRight w:val="0"/>
          <w:marTop w:val="0"/>
          <w:marBottom w:val="0"/>
          <w:divBdr>
            <w:top w:val="none" w:sz="0" w:space="0" w:color="auto"/>
            <w:left w:val="none" w:sz="0" w:space="0" w:color="auto"/>
            <w:bottom w:val="none" w:sz="0" w:space="0" w:color="auto"/>
            <w:right w:val="none" w:sz="0" w:space="0" w:color="auto"/>
          </w:divBdr>
        </w:div>
        <w:div w:id="1293176108">
          <w:marLeft w:val="0"/>
          <w:marRight w:val="0"/>
          <w:marTop w:val="0"/>
          <w:marBottom w:val="0"/>
          <w:divBdr>
            <w:top w:val="none" w:sz="0" w:space="0" w:color="auto"/>
            <w:left w:val="none" w:sz="0" w:space="0" w:color="auto"/>
            <w:bottom w:val="none" w:sz="0" w:space="0" w:color="auto"/>
            <w:right w:val="none" w:sz="0" w:space="0" w:color="auto"/>
          </w:divBdr>
        </w:div>
        <w:div w:id="544365489">
          <w:marLeft w:val="0"/>
          <w:marRight w:val="0"/>
          <w:marTop w:val="0"/>
          <w:marBottom w:val="0"/>
          <w:divBdr>
            <w:top w:val="none" w:sz="0" w:space="0" w:color="auto"/>
            <w:left w:val="none" w:sz="0" w:space="0" w:color="auto"/>
            <w:bottom w:val="none" w:sz="0" w:space="0" w:color="auto"/>
            <w:right w:val="none" w:sz="0" w:space="0" w:color="auto"/>
          </w:divBdr>
        </w:div>
        <w:div w:id="898630470">
          <w:marLeft w:val="0"/>
          <w:marRight w:val="0"/>
          <w:marTop w:val="0"/>
          <w:marBottom w:val="0"/>
          <w:divBdr>
            <w:top w:val="none" w:sz="0" w:space="0" w:color="auto"/>
            <w:left w:val="none" w:sz="0" w:space="0" w:color="auto"/>
            <w:bottom w:val="none" w:sz="0" w:space="0" w:color="auto"/>
            <w:right w:val="none" w:sz="0" w:space="0" w:color="auto"/>
          </w:divBdr>
        </w:div>
        <w:div w:id="175190108">
          <w:marLeft w:val="0"/>
          <w:marRight w:val="0"/>
          <w:marTop w:val="0"/>
          <w:marBottom w:val="0"/>
          <w:divBdr>
            <w:top w:val="none" w:sz="0" w:space="0" w:color="auto"/>
            <w:left w:val="none" w:sz="0" w:space="0" w:color="auto"/>
            <w:bottom w:val="none" w:sz="0" w:space="0" w:color="auto"/>
            <w:right w:val="none" w:sz="0" w:space="0" w:color="auto"/>
          </w:divBdr>
        </w:div>
        <w:div w:id="1294211248">
          <w:marLeft w:val="0"/>
          <w:marRight w:val="0"/>
          <w:marTop w:val="0"/>
          <w:marBottom w:val="0"/>
          <w:divBdr>
            <w:top w:val="none" w:sz="0" w:space="0" w:color="auto"/>
            <w:left w:val="none" w:sz="0" w:space="0" w:color="auto"/>
            <w:bottom w:val="none" w:sz="0" w:space="0" w:color="auto"/>
            <w:right w:val="none" w:sz="0" w:space="0" w:color="auto"/>
          </w:divBdr>
        </w:div>
        <w:div w:id="470556064">
          <w:marLeft w:val="0"/>
          <w:marRight w:val="0"/>
          <w:marTop w:val="0"/>
          <w:marBottom w:val="0"/>
          <w:divBdr>
            <w:top w:val="none" w:sz="0" w:space="0" w:color="auto"/>
            <w:left w:val="none" w:sz="0" w:space="0" w:color="auto"/>
            <w:bottom w:val="none" w:sz="0" w:space="0" w:color="auto"/>
            <w:right w:val="none" w:sz="0" w:space="0" w:color="auto"/>
          </w:divBdr>
        </w:div>
        <w:div w:id="55014980">
          <w:marLeft w:val="0"/>
          <w:marRight w:val="0"/>
          <w:marTop w:val="0"/>
          <w:marBottom w:val="0"/>
          <w:divBdr>
            <w:top w:val="none" w:sz="0" w:space="0" w:color="auto"/>
            <w:left w:val="none" w:sz="0" w:space="0" w:color="auto"/>
            <w:bottom w:val="none" w:sz="0" w:space="0" w:color="auto"/>
            <w:right w:val="none" w:sz="0" w:space="0" w:color="auto"/>
          </w:divBdr>
        </w:div>
        <w:div w:id="1011225892">
          <w:marLeft w:val="0"/>
          <w:marRight w:val="0"/>
          <w:marTop w:val="0"/>
          <w:marBottom w:val="0"/>
          <w:divBdr>
            <w:top w:val="none" w:sz="0" w:space="0" w:color="auto"/>
            <w:left w:val="none" w:sz="0" w:space="0" w:color="auto"/>
            <w:bottom w:val="none" w:sz="0" w:space="0" w:color="auto"/>
            <w:right w:val="none" w:sz="0" w:space="0" w:color="auto"/>
          </w:divBdr>
        </w:div>
        <w:div w:id="198664056">
          <w:marLeft w:val="0"/>
          <w:marRight w:val="0"/>
          <w:marTop w:val="0"/>
          <w:marBottom w:val="0"/>
          <w:divBdr>
            <w:top w:val="none" w:sz="0" w:space="0" w:color="auto"/>
            <w:left w:val="none" w:sz="0" w:space="0" w:color="auto"/>
            <w:bottom w:val="none" w:sz="0" w:space="0" w:color="auto"/>
            <w:right w:val="none" w:sz="0" w:space="0" w:color="auto"/>
          </w:divBdr>
        </w:div>
        <w:div w:id="310140975">
          <w:marLeft w:val="0"/>
          <w:marRight w:val="0"/>
          <w:marTop w:val="0"/>
          <w:marBottom w:val="0"/>
          <w:divBdr>
            <w:top w:val="none" w:sz="0" w:space="0" w:color="auto"/>
            <w:left w:val="none" w:sz="0" w:space="0" w:color="auto"/>
            <w:bottom w:val="none" w:sz="0" w:space="0" w:color="auto"/>
            <w:right w:val="none" w:sz="0" w:space="0" w:color="auto"/>
          </w:divBdr>
        </w:div>
        <w:div w:id="439833805">
          <w:marLeft w:val="0"/>
          <w:marRight w:val="0"/>
          <w:marTop w:val="0"/>
          <w:marBottom w:val="0"/>
          <w:divBdr>
            <w:top w:val="none" w:sz="0" w:space="0" w:color="auto"/>
            <w:left w:val="none" w:sz="0" w:space="0" w:color="auto"/>
            <w:bottom w:val="none" w:sz="0" w:space="0" w:color="auto"/>
            <w:right w:val="none" w:sz="0" w:space="0" w:color="auto"/>
          </w:divBdr>
        </w:div>
        <w:div w:id="1471173873">
          <w:marLeft w:val="0"/>
          <w:marRight w:val="0"/>
          <w:marTop w:val="0"/>
          <w:marBottom w:val="0"/>
          <w:divBdr>
            <w:top w:val="none" w:sz="0" w:space="0" w:color="auto"/>
            <w:left w:val="none" w:sz="0" w:space="0" w:color="auto"/>
            <w:bottom w:val="none" w:sz="0" w:space="0" w:color="auto"/>
            <w:right w:val="none" w:sz="0" w:space="0" w:color="auto"/>
          </w:divBdr>
        </w:div>
        <w:div w:id="800341156">
          <w:marLeft w:val="0"/>
          <w:marRight w:val="0"/>
          <w:marTop w:val="0"/>
          <w:marBottom w:val="0"/>
          <w:divBdr>
            <w:top w:val="none" w:sz="0" w:space="0" w:color="auto"/>
            <w:left w:val="none" w:sz="0" w:space="0" w:color="auto"/>
            <w:bottom w:val="none" w:sz="0" w:space="0" w:color="auto"/>
            <w:right w:val="none" w:sz="0" w:space="0" w:color="auto"/>
          </w:divBdr>
        </w:div>
      </w:divsChild>
    </w:div>
    <w:div w:id="2115703897">
      <w:bodyDiv w:val="1"/>
      <w:marLeft w:val="0"/>
      <w:marRight w:val="0"/>
      <w:marTop w:val="0"/>
      <w:marBottom w:val="0"/>
      <w:divBdr>
        <w:top w:val="none" w:sz="0" w:space="0" w:color="auto"/>
        <w:left w:val="none" w:sz="0" w:space="0" w:color="auto"/>
        <w:bottom w:val="none" w:sz="0" w:space="0" w:color="auto"/>
        <w:right w:val="none" w:sz="0" w:space="0" w:color="auto"/>
      </w:divBdr>
      <w:divsChild>
        <w:div w:id="1617370526">
          <w:marLeft w:val="0"/>
          <w:marRight w:val="0"/>
          <w:marTop w:val="0"/>
          <w:marBottom w:val="0"/>
          <w:divBdr>
            <w:top w:val="none" w:sz="0" w:space="0" w:color="auto"/>
            <w:left w:val="none" w:sz="0" w:space="0" w:color="auto"/>
            <w:bottom w:val="none" w:sz="0" w:space="0" w:color="auto"/>
            <w:right w:val="none" w:sz="0" w:space="0" w:color="auto"/>
          </w:divBdr>
        </w:div>
        <w:div w:id="899369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507</Words>
  <Characters>2792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DUPUIS</dc:creator>
  <cp:keywords/>
  <dc:description/>
  <cp:lastModifiedBy>Angelique GUIDEZ</cp:lastModifiedBy>
  <cp:revision>6</cp:revision>
  <dcterms:created xsi:type="dcterms:W3CDTF">2019-05-17T13:14:00Z</dcterms:created>
  <dcterms:modified xsi:type="dcterms:W3CDTF">2026-05-29T12:10:00Z</dcterms:modified>
</cp:coreProperties>
</file>